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FC6FC4" w14:textId="6977B4ED" w:rsidR="00436686" w:rsidRDefault="00436686" w:rsidP="00436686">
      <w:pPr>
        <w:tabs>
          <w:tab w:val="left" w:pos="8364"/>
        </w:tabs>
        <w:ind w:left="1988" w:hanging="1988"/>
        <w:rPr>
          <w:rFonts w:ascii="Arial" w:eastAsia="宋体" w:hAnsi="Arial" w:cs="Arial"/>
          <w:b/>
          <w:bCs/>
          <w:sz w:val="28"/>
          <w:lang w:eastAsia="zh-CN"/>
        </w:rPr>
      </w:pPr>
      <w:bookmarkStart w:id="0" w:name="_Hlk161221581"/>
      <w:bookmarkStart w:id="1" w:name="_Hlk163048511"/>
      <w:bookmarkEnd w:id="0"/>
      <w:r>
        <w:rPr>
          <w:rFonts w:ascii="Arial" w:eastAsia="Batang" w:hAnsi="Arial" w:cs="Arial"/>
          <w:b/>
          <w:bCs/>
          <w:sz w:val="28"/>
        </w:rPr>
        <w:t>3GPP TSG RAN WG</w:t>
      </w:r>
      <w:r>
        <w:rPr>
          <w:rFonts w:ascii="Arial" w:eastAsia="宋体" w:hAnsi="Arial" w:cs="Arial" w:hint="eastAsia"/>
          <w:b/>
          <w:bCs/>
          <w:sz w:val="28"/>
          <w:lang w:eastAsia="zh-CN"/>
        </w:rPr>
        <w:t>2</w:t>
      </w:r>
      <w:r>
        <w:rPr>
          <w:rFonts w:ascii="Arial" w:eastAsia="Batang" w:hAnsi="Arial" w:cs="Arial"/>
          <w:b/>
          <w:bCs/>
          <w:sz w:val="28"/>
        </w:rPr>
        <w:t xml:space="preserve"> #</w:t>
      </w:r>
      <w:r>
        <w:rPr>
          <w:rFonts w:ascii="Arial" w:eastAsia="宋体" w:hAnsi="Arial" w:cs="Arial" w:hint="eastAsia"/>
          <w:b/>
          <w:bCs/>
          <w:sz w:val="28"/>
          <w:lang w:eastAsia="zh-CN"/>
        </w:rPr>
        <w:t>125bis</w:t>
      </w:r>
      <w:r>
        <w:rPr>
          <w:rFonts w:ascii="Arial" w:eastAsia="Batang" w:hAnsi="Arial" w:cs="Arial"/>
          <w:b/>
          <w:bCs/>
          <w:sz w:val="28"/>
        </w:rPr>
        <w:tab/>
        <w:t>R1-240</w:t>
      </w:r>
      <w:r>
        <w:rPr>
          <w:rFonts w:ascii="Arial" w:eastAsia="宋体" w:hAnsi="Arial" w:cs="Arial" w:hint="eastAsia"/>
          <w:b/>
          <w:bCs/>
          <w:sz w:val="28"/>
          <w:lang w:eastAsia="zh-CN"/>
        </w:rPr>
        <w:t>225</w:t>
      </w:r>
      <w:r>
        <w:rPr>
          <w:rFonts w:ascii="Arial" w:eastAsia="宋体" w:hAnsi="Arial" w:cs="Arial"/>
          <w:b/>
          <w:bCs/>
          <w:sz w:val="28"/>
          <w:lang w:eastAsia="zh-CN"/>
        </w:rPr>
        <w:t>3</w:t>
      </w:r>
    </w:p>
    <w:p w14:paraId="54587065" w14:textId="77777777" w:rsidR="00436686" w:rsidRDefault="00436686" w:rsidP="00436686">
      <w:pPr>
        <w:tabs>
          <w:tab w:val="center" w:pos="4536"/>
          <w:tab w:val="right" w:pos="9072"/>
        </w:tabs>
        <w:rPr>
          <w:rFonts w:ascii="Arial" w:eastAsia="Batang" w:hAnsi="Arial" w:cs="Arial"/>
          <w:b/>
          <w:bCs/>
          <w:sz w:val="28"/>
        </w:rPr>
      </w:pPr>
      <w:r>
        <w:rPr>
          <w:rFonts w:ascii="Arial" w:eastAsia="Batang" w:hAnsi="Arial" w:cs="Arial"/>
          <w:b/>
          <w:bCs/>
          <w:sz w:val="28"/>
        </w:rPr>
        <w:t>C</w:t>
      </w:r>
      <w:r>
        <w:rPr>
          <w:rFonts w:ascii="Arial" w:eastAsia="Batang" w:hAnsi="Arial" w:cs="Arial" w:hint="eastAsia"/>
          <w:b/>
          <w:bCs/>
          <w:sz w:val="28"/>
        </w:rPr>
        <w:t>hang</w:t>
      </w:r>
      <w:r>
        <w:rPr>
          <w:rFonts w:ascii="Arial" w:eastAsia="Batang" w:hAnsi="Arial" w:cs="Arial"/>
          <w:b/>
          <w:bCs/>
          <w:sz w:val="28"/>
        </w:rPr>
        <w:t>sha, C</w:t>
      </w:r>
      <w:r>
        <w:rPr>
          <w:rFonts w:ascii="Arial" w:eastAsia="Batang" w:hAnsi="Arial" w:cs="Arial" w:hint="eastAsia"/>
          <w:b/>
          <w:bCs/>
          <w:sz w:val="28"/>
        </w:rPr>
        <w:t>hina</w:t>
      </w:r>
      <w:r>
        <w:rPr>
          <w:rFonts w:ascii="Arial" w:eastAsia="Batang" w:hAnsi="Arial" w:cs="Arial"/>
          <w:b/>
          <w:bCs/>
          <w:sz w:val="28"/>
        </w:rPr>
        <w:t>, April 15th –19th, 2024</w:t>
      </w:r>
    </w:p>
    <w:p w14:paraId="5FDCA363" w14:textId="77777777" w:rsidR="00436686" w:rsidRDefault="00436686" w:rsidP="00436686">
      <w:pPr>
        <w:ind w:left="1988" w:hanging="1988"/>
        <w:rPr>
          <w:rFonts w:ascii="Arial" w:hAnsi="Arial" w:cs="Arial"/>
          <w:b/>
          <w:bCs/>
        </w:rPr>
      </w:pPr>
    </w:p>
    <w:p w14:paraId="2E74FEDB" w14:textId="77777777" w:rsidR="00436686" w:rsidRDefault="00436686" w:rsidP="00436686">
      <w:pPr>
        <w:ind w:left="1988" w:hanging="1988"/>
        <w:rPr>
          <w:rFonts w:ascii="Arial" w:eastAsia="宋体" w:hAnsi="Arial" w:cs="Arial"/>
          <w:b/>
          <w:bCs/>
          <w:lang w:eastAsia="zh-CN"/>
        </w:rPr>
      </w:pPr>
      <w:r>
        <w:rPr>
          <w:rFonts w:ascii="Arial" w:hAnsi="Arial" w:cs="Arial"/>
          <w:b/>
          <w:bCs/>
        </w:rPr>
        <w:t xml:space="preserve">Source: </w:t>
      </w:r>
      <w:r>
        <w:rPr>
          <w:rFonts w:ascii="Arial" w:hAnsi="Arial" w:cs="Arial"/>
          <w:b/>
        </w:rPr>
        <w:tab/>
      </w:r>
      <w:r>
        <w:rPr>
          <w:rFonts w:ascii="Arial" w:eastAsia="宋体" w:hAnsi="Arial" w:cs="Arial" w:hint="eastAsia"/>
          <w:b/>
          <w:bCs/>
          <w:lang w:eastAsia="zh-CN"/>
        </w:rPr>
        <w:t>TCL</w:t>
      </w:r>
    </w:p>
    <w:p w14:paraId="5961F4FE" w14:textId="536A76DD" w:rsidR="00436686" w:rsidRDefault="00436686" w:rsidP="00436686">
      <w:pPr>
        <w:ind w:left="1988" w:hanging="1988"/>
        <w:rPr>
          <w:rFonts w:ascii="Arial" w:eastAsia="宋体" w:hAnsi="Arial" w:cs="Arial"/>
          <w:b/>
          <w:lang w:eastAsia="zh-CN"/>
        </w:rPr>
      </w:pPr>
      <w:r>
        <w:rPr>
          <w:rFonts w:ascii="Arial" w:hAnsi="Arial" w:cs="Arial"/>
          <w:b/>
          <w:bCs/>
        </w:rPr>
        <w:t xml:space="preserve">Title: </w:t>
      </w:r>
      <w:r>
        <w:rPr>
          <w:rFonts w:ascii="Arial" w:hAnsi="Arial" w:cs="Arial"/>
          <w:b/>
        </w:rPr>
        <w:tab/>
      </w:r>
      <w:bookmarkStart w:id="2" w:name="OLE_LINK90"/>
      <w:r>
        <w:rPr>
          <w:rFonts w:ascii="Arial" w:eastAsia="宋体" w:hAnsi="Arial" w:cs="Arial" w:hint="eastAsia"/>
          <w:b/>
          <w:lang w:eastAsia="zh-CN"/>
        </w:rPr>
        <w:t xml:space="preserve">Discussion on </w:t>
      </w:r>
      <w:r>
        <w:rPr>
          <w:rFonts w:ascii="Arial" w:eastAsia="宋体" w:hAnsi="Arial" w:cs="Arial"/>
          <w:b/>
          <w:bCs/>
          <w:lang w:eastAsia="zh-CN"/>
        </w:rPr>
        <w:t>measurement event</w:t>
      </w:r>
      <w:r w:rsidR="00A77BF6">
        <w:rPr>
          <w:rFonts w:ascii="Arial" w:eastAsia="宋体" w:hAnsi="Arial" w:cs="Arial"/>
          <w:b/>
          <w:bCs/>
          <w:lang w:eastAsia="zh-CN"/>
        </w:rPr>
        <w:t xml:space="preserve"> </w:t>
      </w:r>
      <w:r w:rsidR="00A77BF6">
        <w:rPr>
          <w:rFonts w:ascii="Arial" w:eastAsia="宋体" w:hAnsi="Arial" w:cs="Arial" w:hint="eastAsia"/>
          <w:b/>
          <w:bCs/>
          <w:lang w:eastAsia="zh-CN"/>
        </w:rPr>
        <w:t>pre</w:t>
      </w:r>
      <w:r w:rsidR="00A77BF6">
        <w:rPr>
          <w:rFonts w:ascii="Arial" w:eastAsia="宋体" w:hAnsi="Arial" w:cs="Arial"/>
          <w:b/>
          <w:bCs/>
          <w:lang w:eastAsia="zh-CN"/>
        </w:rPr>
        <w:t>diction</w:t>
      </w:r>
      <w:bookmarkEnd w:id="2"/>
    </w:p>
    <w:p w14:paraId="1E00A185" w14:textId="49B9EB65" w:rsidR="00436686" w:rsidRDefault="00436686" w:rsidP="00436686">
      <w:pPr>
        <w:ind w:left="1988" w:hanging="1988"/>
        <w:rPr>
          <w:rFonts w:ascii="Arial" w:eastAsia="宋体" w:hAnsi="Arial" w:cs="Arial"/>
          <w:b/>
          <w:bCs/>
          <w:lang w:eastAsia="zh-CN"/>
        </w:rPr>
      </w:pPr>
      <w:r>
        <w:rPr>
          <w:rFonts w:ascii="Arial" w:hAnsi="Arial" w:cs="Arial"/>
          <w:b/>
          <w:bCs/>
        </w:rPr>
        <w:t>Agenda item:</w:t>
      </w:r>
      <w:r>
        <w:tab/>
      </w:r>
      <w:r>
        <w:rPr>
          <w:rFonts w:ascii="Arial" w:eastAsia="宋体" w:hAnsi="Arial" w:cs="Arial" w:hint="eastAsia"/>
          <w:b/>
          <w:bCs/>
          <w:lang w:eastAsia="zh-CN"/>
        </w:rPr>
        <w:t>8</w:t>
      </w:r>
      <w:r>
        <w:rPr>
          <w:rFonts w:ascii="Arial" w:hAnsi="Arial" w:cs="Arial"/>
          <w:b/>
          <w:bCs/>
        </w:rPr>
        <w:t>.</w:t>
      </w:r>
      <w:r>
        <w:rPr>
          <w:rFonts w:ascii="Arial" w:hAnsi="Arial" w:cs="Arial"/>
          <w:b/>
          <w:bCs/>
        </w:rPr>
        <w:t>3</w:t>
      </w:r>
      <w:r>
        <w:rPr>
          <w:rFonts w:ascii="Arial" w:hAnsi="Arial" w:cs="Arial"/>
          <w:b/>
          <w:bCs/>
        </w:rPr>
        <w:t>.</w:t>
      </w:r>
      <w:r>
        <w:rPr>
          <w:rFonts w:ascii="Arial" w:eastAsia="宋体" w:hAnsi="Arial" w:cs="Arial"/>
          <w:b/>
          <w:bCs/>
          <w:lang w:eastAsia="zh-CN"/>
        </w:rPr>
        <w:t>3</w:t>
      </w:r>
    </w:p>
    <w:p w14:paraId="19413EB7" w14:textId="77777777" w:rsidR="00436686" w:rsidRDefault="00436686" w:rsidP="00436686">
      <w:pPr>
        <w:ind w:left="1988" w:hanging="1988"/>
        <w:rPr>
          <w:rFonts w:ascii="Arial" w:hAnsi="Arial" w:cs="Arial"/>
          <w:b/>
          <w:bCs/>
        </w:rPr>
      </w:pPr>
      <w:r>
        <w:rPr>
          <w:rFonts w:ascii="Arial" w:hAnsi="Arial" w:cs="Arial"/>
          <w:b/>
          <w:bCs/>
        </w:rPr>
        <w:t xml:space="preserve">Document for: </w:t>
      </w:r>
      <w:bookmarkStart w:id="3" w:name="DocumentFor"/>
      <w:bookmarkEnd w:id="3"/>
      <w:r>
        <w:rPr>
          <w:rFonts w:ascii="Arial" w:hAnsi="Arial" w:cs="Arial"/>
          <w:b/>
        </w:rPr>
        <w:tab/>
      </w:r>
      <w:r>
        <w:rPr>
          <w:rFonts w:ascii="Arial" w:hAnsi="Arial" w:cs="Arial"/>
          <w:b/>
          <w:bCs/>
        </w:rPr>
        <w:t>Discussion and Decision</w:t>
      </w:r>
    </w:p>
    <w:bookmarkEnd w:id="1"/>
    <w:p w14:paraId="3A49A878" w14:textId="1E148C6E" w:rsidR="00676FE7" w:rsidRDefault="00000000" w:rsidP="00676FE7">
      <w:pPr>
        <w:pStyle w:val="1"/>
      </w:pPr>
      <w:r>
        <w:t>Introduction</w:t>
      </w:r>
    </w:p>
    <w:p w14:paraId="05E2BBF7" w14:textId="155C0D76" w:rsidR="00676FE7" w:rsidRPr="00676FE7" w:rsidRDefault="00676FE7" w:rsidP="00676FE7">
      <w:pPr>
        <w:pStyle w:val="3GPPText"/>
        <w:rPr>
          <w:rFonts w:hint="eastAsia"/>
        </w:rPr>
      </w:pPr>
      <w:r>
        <w:t>In 3GPP RAN #102 plenary meeting [1], a new study item on Artificial Intelligence (AI) / Machine Learning (ML) for mobility in NR has been approved. This SID, only focuses on mobility enhancement in RRC_CONNECTED mode over air interface by the existing mobility framework, i.e., handover decision is always made in the network side, the corresponding objectives are copied as follows</w:t>
      </w:r>
      <w:r>
        <w:rPr>
          <w:rFonts w:ascii="宋体" w:hAnsi="宋体" w:hint="eastAsia"/>
        </w:rPr>
        <w:t>：</w:t>
      </w:r>
    </w:p>
    <w:tbl>
      <w:tblPr>
        <w:tblStyle w:val="af5"/>
        <w:tblpPr w:leftFromText="180" w:rightFromText="180" w:vertAnchor="text" w:tblpY="1"/>
        <w:tblOverlap w:val="never"/>
        <w:tblW w:w="10188" w:type="dxa"/>
        <w:tblLayout w:type="fixed"/>
        <w:tblLook w:val="04A0" w:firstRow="1" w:lastRow="0" w:firstColumn="1" w:lastColumn="0" w:noHBand="0" w:noVBand="1"/>
      </w:tblPr>
      <w:tblGrid>
        <w:gridCol w:w="10188"/>
      </w:tblGrid>
      <w:tr w:rsidR="00654696" w14:paraId="63F5DB86" w14:textId="77777777" w:rsidTr="00676FE7">
        <w:tc>
          <w:tcPr>
            <w:tcW w:w="10188" w:type="dxa"/>
          </w:tcPr>
          <w:p w14:paraId="3E2FA420" w14:textId="77777777" w:rsidR="00676FE7" w:rsidRPr="00676FE7" w:rsidRDefault="00676FE7" w:rsidP="00676FE7">
            <w:pPr>
              <w:rPr>
                <w:lang w:eastAsia="zh-CN"/>
              </w:rPr>
            </w:pPr>
            <w:r w:rsidRPr="00676FE7">
              <w:t>Study and evaluate potential benefits and gains of AI/ML aided mobility for network triggered L3-based handover, considering the following aspects:</w:t>
            </w:r>
          </w:p>
          <w:p w14:paraId="44B82815" w14:textId="77777777" w:rsidR="00676FE7" w:rsidRPr="00676FE7" w:rsidRDefault="00676FE7" w:rsidP="00676FE7">
            <w:pPr>
              <w:pStyle w:val="ListParagraph"/>
              <w:numPr>
                <w:ilvl w:val="0"/>
                <w:numId w:val="20"/>
              </w:numPr>
              <w:spacing w:before="120" w:after="120"/>
            </w:pPr>
            <w:r w:rsidRPr="00676FE7">
              <w:t xml:space="preserve">AI/ML based RRM measurement and event prediction, </w:t>
            </w:r>
          </w:p>
          <w:p w14:paraId="67E679E7" w14:textId="77777777" w:rsidR="00676FE7" w:rsidRPr="00676FE7" w:rsidRDefault="00676FE7" w:rsidP="00676FE7">
            <w:pPr>
              <w:pStyle w:val="ListParagraph"/>
              <w:numPr>
                <w:ilvl w:val="1"/>
                <w:numId w:val="20"/>
              </w:numPr>
              <w:spacing w:before="120" w:after="120"/>
              <w:rPr>
                <w:rFonts w:eastAsia="等线"/>
              </w:rPr>
            </w:pPr>
            <w:r w:rsidRPr="00676FE7">
              <w:t>Cell-level measurement prediction including intra and inter-frequency (UE sided and NW sided model) [RAN2]</w:t>
            </w:r>
          </w:p>
          <w:p w14:paraId="0FDF8FAD" w14:textId="77777777" w:rsidR="00676FE7" w:rsidRPr="00676FE7" w:rsidRDefault="00676FE7" w:rsidP="00676FE7">
            <w:pPr>
              <w:pStyle w:val="ListParagraph"/>
              <w:numPr>
                <w:ilvl w:val="2"/>
                <w:numId w:val="20"/>
              </w:numPr>
              <w:spacing w:before="120" w:after="120"/>
              <w:rPr>
                <w:rFonts w:eastAsia="等线"/>
              </w:rPr>
            </w:pPr>
            <w:r w:rsidRPr="00676FE7">
              <w:t>Inter-cell Beam-level measurement prediction for L3 Mobility (UE sided and NW sided model) [RAN2]</w:t>
            </w:r>
          </w:p>
          <w:p w14:paraId="0E97A3E3" w14:textId="77777777" w:rsidR="00676FE7" w:rsidRPr="00676FE7" w:rsidRDefault="00676FE7" w:rsidP="00676FE7">
            <w:pPr>
              <w:pStyle w:val="ListParagraph"/>
              <w:numPr>
                <w:ilvl w:val="1"/>
                <w:numId w:val="20"/>
              </w:numPr>
              <w:spacing w:before="120" w:after="120"/>
            </w:pPr>
            <w:r w:rsidRPr="00676FE7">
              <w:t>HO failure/RLF prediction (UE sided model) [RAN2]</w:t>
            </w:r>
          </w:p>
          <w:p w14:paraId="6A76EC3E" w14:textId="77777777" w:rsidR="00676FE7" w:rsidRPr="00676FE7" w:rsidRDefault="00676FE7" w:rsidP="00676FE7">
            <w:pPr>
              <w:pStyle w:val="ListParagraph"/>
              <w:numPr>
                <w:ilvl w:val="1"/>
                <w:numId w:val="20"/>
              </w:numPr>
              <w:spacing w:before="120" w:after="120"/>
            </w:pPr>
            <w:r w:rsidRPr="00676FE7">
              <w:t>Measurement events prediction (UE sided model) [RAN2]</w:t>
            </w:r>
          </w:p>
          <w:p w14:paraId="6F51E9E0" w14:textId="77777777" w:rsidR="00676FE7" w:rsidRPr="00676FE7" w:rsidRDefault="00676FE7" w:rsidP="00676FE7">
            <w:pPr>
              <w:pStyle w:val="ListParagraph"/>
              <w:numPr>
                <w:ilvl w:val="0"/>
                <w:numId w:val="20"/>
              </w:numPr>
              <w:spacing w:before="120" w:after="120"/>
            </w:pPr>
            <w:r w:rsidRPr="00676FE7">
              <w:t>Study the need/benefits of any other UE assistance information for the network side model [RAN2]</w:t>
            </w:r>
          </w:p>
          <w:p w14:paraId="34863109" w14:textId="77777777" w:rsidR="00676FE7" w:rsidRPr="00676FE7" w:rsidRDefault="00676FE7" w:rsidP="00676FE7">
            <w:pPr>
              <w:pStyle w:val="ListParagraph"/>
              <w:numPr>
                <w:ilvl w:val="0"/>
                <w:numId w:val="20"/>
              </w:numPr>
              <w:spacing w:before="120" w:after="120"/>
            </w:pPr>
            <w:r w:rsidRPr="00676FE7">
              <w:rPr>
                <w:rFonts w:eastAsia="等线"/>
              </w:rPr>
              <w:t xml:space="preserve">The evaluation of the AI/ML aided mobility benefits should consider </w:t>
            </w:r>
            <w:r w:rsidRPr="00676FE7">
              <w:t>HO performance KPIs (e.g., Ping-pong HO, HOF/RLF, Time of stay, Handover interruption, prediction accuracy, and measurement reduction) etc.) and complexity tradeoffs [RAN2]</w:t>
            </w:r>
          </w:p>
          <w:p w14:paraId="1B13E716" w14:textId="77777777" w:rsidR="00676FE7" w:rsidRPr="00676FE7" w:rsidRDefault="00676FE7" w:rsidP="00676FE7">
            <w:pPr>
              <w:pStyle w:val="ListParagraph"/>
              <w:numPr>
                <w:ilvl w:val="1"/>
                <w:numId w:val="20"/>
              </w:numPr>
              <w:spacing w:before="120" w:after="120"/>
            </w:pPr>
            <w:r w:rsidRPr="00676FE7">
              <w:t>NOTE: Simulation assumption and methodology can leverage TR 38.901, 38.843 and 36.839. And leave the detail discussion to RAN2</w:t>
            </w:r>
          </w:p>
          <w:p w14:paraId="6594EF09" w14:textId="77777777" w:rsidR="00676FE7" w:rsidRPr="00676FE7" w:rsidRDefault="00676FE7" w:rsidP="00676FE7">
            <w:pPr>
              <w:pStyle w:val="ListParagraph"/>
              <w:numPr>
                <w:ilvl w:val="0"/>
                <w:numId w:val="20"/>
              </w:numPr>
              <w:spacing w:before="120" w:after="120"/>
            </w:pPr>
            <w:r w:rsidRPr="00676FE7">
              <w:t xml:space="preserve">Potential AI mobility specific enhancement should be based on the Rel19 AI/ML-air interface WID general framework (e.g. LCM, performance monitoring </w:t>
            </w:r>
            <w:proofErr w:type="spellStart"/>
            <w:r w:rsidRPr="00676FE7">
              <w:t>etc</w:t>
            </w:r>
            <w:proofErr w:type="spellEnd"/>
            <w:r w:rsidRPr="00676FE7">
              <w:t xml:space="preserve">) [RAN2]  </w:t>
            </w:r>
          </w:p>
          <w:p w14:paraId="1DA32761" w14:textId="77777777" w:rsidR="00676FE7" w:rsidRPr="00676FE7" w:rsidRDefault="00676FE7" w:rsidP="00676FE7">
            <w:pPr>
              <w:pStyle w:val="ListParagraph"/>
              <w:numPr>
                <w:ilvl w:val="1"/>
                <w:numId w:val="20"/>
              </w:numPr>
              <w:spacing w:before="120" w:after="120"/>
            </w:pPr>
            <w:r w:rsidRPr="00676FE7">
              <w:t xml:space="preserve">NOTE: This would only be treated after sufficient progress is made in the Rel-19 AI/ML air interface WID </w:t>
            </w:r>
          </w:p>
          <w:p w14:paraId="172A786D" w14:textId="77777777" w:rsidR="00676FE7" w:rsidRPr="00676FE7" w:rsidRDefault="00676FE7" w:rsidP="00676FE7">
            <w:pPr>
              <w:pStyle w:val="ListParagraph"/>
              <w:numPr>
                <w:ilvl w:val="0"/>
                <w:numId w:val="20"/>
              </w:numPr>
              <w:spacing w:before="120" w:after="120"/>
            </w:pPr>
            <w:r w:rsidRPr="00676FE7">
              <w:t>Potential specification impacts of AI/ML aided mobility [RAN2]</w:t>
            </w:r>
          </w:p>
          <w:p w14:paraId="535AAC50" w14:textId="77777777" w:rsidR="00676FE7" w:rsidRPr="00676FE7" w:rsidRDefault="00676FE7" w:rsidP="00676FE7">
            <w:pPr>
              <w:pStyle w:val="ListParagraph"/>
              <w:numPr>
                <w:ilvl w:val="0"/>
                <w:numId w:val="20"/>
              </w:numPr>
              <w:spacing w:before="120" w:after="120"/>
            </w:pPr>
            <w:r w:rsidRPr="00676FE7">
              <w:t>Evaluate testability, interoperability, and impacts on RRM requirements and performance [RAN4]</w:t>
            </w:r>
          </w:p>
          <w:p w14:paraId="5891542D" w14:textId="77777777" w:rsidR="00676FE7" w:rsidRPr="00676FE7" w:rsidRDefault="00676FE7" w:rsidP="00676FE7">
            <w:pPr>
              <w:pStyle w:val="ListParagraph"/>
              <w:numPr>
                <w:ilvl w:val="0"/>
                <w:numId w:val="20"/>
              </w:numPr>
              <w:spacing w:before="120" w:after="120"/>
            </w:pPr>
            <w:r w:rsidRPr="00676FE7">
              <w:t>NOTE 1: RAN1/3 work can be triggered via LS</w:t>
            </w:r>
          </w:p>
          <w:p w14:paraId="5A571764" w14:textId="77777777" w:rsidR="00676FE7" w:rsidRPr="00676FE7" w:rsidRDefault="00676FE7" w:rsidP="00676FE7">
            <w:pPr>
              <w:pStyle w:val="ListParagraph"/>
              <w:numPr>
                <w:ilvl w:val="0"/>
                <w:numId w:val="20"/>
              </w:numPr>
              <w:spacing w:before="120" w:after="120"/>
            </w:pPr>
            <w:r w:rsidRPr="00676FE7">
              <w:t>NOTE 2: RAN4 scope/work can be defined and confirmed by RAN#105 after some RAN2 discussions (within the RAN4 pre-allocated TUs)</w:t>
            </w:r>
          </w:p>
          <w:p w14:paraId="5A293763" w14:textId="77777777" w:rsidR="00676FE7" w:rsidRPr="00676FE7" w:rsidRDefault="00676FE7" w:rsidP="00676FE7">
            <w:r w:rsidRPr="00676FE7">
              <w:t>NOTE 3: To avoid duplicate study with “AI/ML for NG-RAN” led by RAN3</w:t>
            </w:r>
          </w:p>
          <w:p w14:paraId="1B4FEAF8" w14:textId="7C271693" w:rsidR="00654696" w:rsidRPr="00676FE7" w:rsidRDefault="00676FE7" w:rsidP="00676FE7">
            <w:pPr>
              <w:rPr>
                <w:rFonts w:hint="eastAsia"/>
              </w:rPr>
            </w:pPr>
            <w:r w:rsidRPr="00676FE7">
              <w:t>NOTE 4: Two-sided model is not included</w:t>
            </w:r>
          </w:p>
        </w:tc>
      </w:tr>
    </w:tbl>
    <w:p w14:paraId="640CDB8F" w14:textId="77777777" w:rsidR="00676FE7" w:rsidRDefault="00676FE7" w:rsidP="00676FE7">
      <w:pPr>
        <w:pStyle w:val="3GPPText"/>
      </w:pPr>
      <w:r>
        <w:rPr>
          <w:rFonts w:hint="eastAsia"/>
        </w:rPr>
        <w:lastRenderedPageBreak/>
        <w:t xml:space="preserve">In </w:t>
      </w:r>
      <w:r>
        <w:t xml:space="preserve">high </w:t>
      </w:r>
      <w:r>
        <w:rPr>
          <w:rFonts w:hint="eastAsia"/>
        </w:rPr>
        <w:t xml:space="preserve">UE </w:t>
      </w:r>
      <w:r>
        <w:t>mobility scenario</w:t>
      </w:r>
      <w:r>
        <w:rPr>
          <w:rFonts w:hint="eastAsia"/>
        </w:rPr>
        <w:t xml:space="preserve"> (e.g., high-speed train and high-way), the reactive measurement re</w:t>
      </w:r>
      <w:r>
        <w:t>sults</w:t>
      </w:r>
      <w:r>
        <w:rPr>
          <w:rFonts w:hint="eastAsia"/>
        </w:rPr>
        <w:t xml:space="preserve"> obtained by </w:t>
      </w:r>
      <w:r>
        <w:t xml:space="preserve">the </w:t>
      </w:r>
      <w:r>
        <w:rPr>
          <w:rFonts w:hint="eastAsia"/>
        </w:rPr>
        <w:t xml:space="preserve">traditional measurement </w:t>
      </w:r>
      <w:r>
        <w:t>mechanism</w:t>
      </w:r>
      <w:r>
        <w:rPr>
          <w:rFonts w:hint="eastAsia"/>
        </w:rPr>
        <w:t xml:space="preserve"> may </w:t>
      </w:r>
      <w:r>
        <w:t>result</w:t>
      </w:r>
      <w:r>
        <w:rPr>
          <w:rFonts w:hint="eastAsia"/>
        </w:rPr>
        <w:t xml:space="preserve"> in HO failure</w:t>
      </w:r>
      <w:r>
        <w:t>s or unnecessary</w:t>
      </w:r>
      <w:r>
        <w:rPr>
          <w:rFonts w:hint="eastAsia"/>
        </w:rPr>
        <w:t xml:space="preserve"> HO</w:t>
      </w:r>
      <w:r>
        <w:t xml:space="preserve">s, since these </w:t>
      </w:r>
      <w:r>
        <w:rPr>
          <w:rFonts w:hint="eastAsia"/>
        </w:rPr>
        <w:t>instant</w:t>
      </w:r>
      <w:r>
        <w:t xml:space="preserve"> </w:t>
      </w:r>
      <w:r>
        <w:rPr>
          <w:rFonts w:hint="eastAsia"/>
        </w:rPr>
        <w:t>measurement</w:t>
      </w:r>
      <w:r>
        <w:t xml:space="preserve"> results may be not </w:t>
      </w:r>
      <w:r>
        <w:rPr>
          <w:rFonts w:hint="eastAsia"/>
        </w:rPr>
        <w:t>suitable for</w:t>
      </w:r>
      <w:r>
        <w:t xml:space="preserve"> future HO decision. </w:t>
      </w:r>
      <w:r>
        <w:rPr>
          <w:rFonts w:hint="eastAsia"/>
        </w:rPr>
        <w:t>AI/ML based measurement event prediction method</w:t>
      </w:r>
      <w:r>
        <w:t xml:space="preserve"> as a predictive method</w:t>
      </w:r>
      <w:r>
        <w:rPr>
          <w:rFonts w:hint="eastAsia"/>
        </w:rPr>
        <w:t xml:space="preserve"> </w:t>
      </w:r>
      <w:r>
        <w:t>was</w:t>
      </w:r>
      <w:r>
        <w:rPr>
          <w:rFonts w:hint="eastAsia"/>
        </w:rPr>
        <w:t xml:space="preserve"> endorsed in </w:t>
      </w:r>
      <w:r>
        <w:t>Rel-1</w:t>
      </w:r>
      <w:r>
        <w:rPr>
          <w:rFonts w:hint="eastAsia"/>
        </w:rPr>
        <w:t>9 AI/ML</w:t>
      </w:r>
      <w:r>
        <w:t xml:space="preserve"> for mobility</w:t>
      </w:r>
      <w:r>
        <w:rPr>
          <w:rFonts w:hint="eastAsia"/>
        </w:rPr>
        <w:t>, which may</w:t>
      </w:r>
      <w:r>
        <w:t xml:space="preserve"> </w:t>
      </w:r>
      <w:r>
        <w:rPr>
          <w:rFonts w:hint="eastAsia"/>
        </w:rPr>
        <w:t>have some gains</w:t>
      </w:r>
      <w:r>
        <w:t xml:space="preserve"> and benefits </w:t>
      </w:r>
      <w:r>
        <w:rPr>
          <w:rFonts w:hint="eastAsia"/>
        </w:rPr>
        <w:t xml:space="preserve">for the HO decision. </w:t>
      </w:r>
    </w:p>
    <w:p w14:paraId="5C4FF67B" w14:textId="77777777" w:rsidR="00676FE7" w:rsidRDefault="00676FE7" w:rsidP="00676FE7">
      <w:pPr>
        <w:pStyle w:val="3GPPText"/>
      </w:pPr>
      <w:r>
        <w:t>In this contribution, we</w:t>
      </w:r>
      <w:r>
        <w:rPr>
          <w:rFonts w:hint="eastAsia"/>
        </w:rPr>
        <w:t xml:space="preserve"> provide </w:t>
      </w:r>
      <w:r>
        <w:t>our</w:t>
      </w:r>
      <w:r>
        <w:rPr>
          <w:rFonts w:hint="eastAsia"/>
        </w:rPr>
        <w:t xml:space="preserve"> preliminary </w:t>
      </w:r>
      <w:r>
        <w:t>views</w:t>
      </w:r>
      <w:r>
        <w:rPr>
          <w:rFonts w:hint="eastAsia"/>
        </w:rPr>
        <w:t xml:space="preserve"> on AI/ML based m</w:t>
      </w:r>
      <w:r>
        <w:t>easurement events prediction</w:t>
      </w:r>
      <w:r>
        <w:rPr>
          <w:rFonts w:hint="eastAsia"/>
        </w:rPr>
        <w:t xml:space="preserve"> (UE sided model).</w:t>
      </w:r>
    </w:p>
    <w:p w14:paraId="3D038A69" w14:textId="77777777" w:rsidR="00654696" w:rsidRDefault="00000000">
      <w:pPr>
        <w:pStyle w:val="3GPPH1"/>
      </w:pPr>
      <w:r>
        <w:t>Decision</w:t>
      </w:r>
    </w:p>
    <w:p w14:paraId="57C4E22D" w14:textId="77777777" w:rsidR="00676FE7" w:rsidRDefault="00676FE7" w:rsidP="00676FE7">
      <w:pPr>
        <w:pStyle w:val="3GPPH2"/>
        <w:numPr>
          <w:ilvl w:val="0"/>
          <w:numId w:val="0"/>
        </w:numPr>
        <w:ind w:left="567" w:hanging="567"/>
        <w:rPr>
          <w:sz w:val="30"/>
          <w:szCs w:val="30"/>
        </w:rPr>
      </w:pPr>
      <w:bookmarkStart w:id="4" w:name="OLE_LINK4"/>
      <w:bookmarkStart w:id="5" w:name="OLE_LINK8"/>
      <w:bookmarkStart w:id="6" w:name="OLE_LINK58"/>
      <w:r>
        <w:t xml:space="preserve">2.1 </w:t>
      </w:r>
      <w:r>
        <w:rPr>
          <w:rFonts w:cs="Arial" w:hint="eastAsia"/>
        </w:rPr>
        <w:t>Representative sub use case</w:t>
      </w:r>
    </w:p>
    <w:p w14:paraId="3725B077" w14:textId="77777777" w:rsidR="00676FE7" w:rsidRDefault="00676FE7" w:rsidP="00676FE7">
      <w:pPr>
        <w:pStyle w:val="3GPPText"/>
      </w:pPr>
      <w:r>
        <w:t>To</w:t>
      </w:r>
      <w:r>
        <w:rPr>
          <w:rFonts w:hint="eastAsia"/>
        </w:rPr>
        <w:t xml:space="preserve"> further study AI/ML based m</w:t>
      </w:r>
      <w:r>
        <w:rPr>
          <w:rFonts w:eastAsia="Calibri"/>
        </w:rPr>
        <w:t>easurement events prediction</w:t>
      </w:r>
      <w:r>
        <w:rPr>
          <w:rFonts w:hint="eastAsia"/>
        </w:rPr>
        <w:t xml:space="preserve"> (UE sided model), two possible sub use cases </w:t>
      </w:r>
      <w:r>
        <w:t xml:space="preserve">in our understanding </w:t>
      </w:r>
      <w:r>
        <w:rPr>
          <w:rFonts w:hint="eastAsia"/>
        </w:rPr>
        <w:t>are elaborated in the following</w:t>
      </w:r>
      <w:r>
        <w:t>.</w:t>
      </w:r>
      <w:r>
        <w:rPr>
          <w:rFonts w:hint="eastAsia"/>
        </w:rPr>
        <w:t xml:space="preserve"> </w:t>
      </w:r>
      <w:bookmarkStart w:id="7" w:name="OLE_LINK6"/>
      <w:bookmarkEnd w:id="7"/>
    </w:p>
    <w:p w14:paraId="3BEF9B8C" w14:textId="77777777" w:rsidR="00676FE7" w:rsidRDefault="00676FE7" w:rsidP="00676FE7">
      <w:pPr>
        <w:pStyle w:val="3GPPText"/>
      </w:pPr>
      <w:r>
        <w:rPr>
          <w:rFonts w:hint="eastAsia"/>
        </w:rPr>
        <w:t xml:space="preserve">- </w:t>
      </w:r>
      <w:r>
        <w:rPr>
          <w:rFonts w:hint="eastAsia"/>
          <w:b/>
        </w:rPr>
        <w:t xml:space="preserve">Sub use case </w:t>
      </w:r>
      <w:r>
        <w:rPr>
          <w:b/>
        </w:rPr>
        <w:t>1</w:t>
      </w:r>
      <w:r>
        <w:rPr>
          <w:rFonts w:hint="eastAsia"/>
        </w:rPr>
        <w:t xml:space="preserve">: </w:t>
      </w:r>
      <w:bookmarkStart w:id="8" w:name="OLE_LINK27"/>
      <w:r>
        <w:t xml:space="preserve"> </w:t>
      </w:r>
      <w:bookmarkEnd w:id="8"/>
      <w:r>
        <w:rPr>
          <w:rFonts w:hint="eastAsia"/>
        </w:rPr>
        <w:t>Measurement events trigger prediction</w:t>
      </w:r>
    </w:p>
    <w:p w14:paraId="722F2D49" w14:textId="0C0FE8BC" w:rsidR="00676FE7" w:rsidRDefault="00676FE7" w:rsidP="00676FE7">
      <w:pPr>
        <w:pStyle w:val="3GPPText"/>
      </w:pPr>
      <w:r>
        <w:t>I</w:t>
      </w:r>
      <w:r>
        <w:rPr>
          <w:rFonts w:hint="eastAsia"/>
        </w:rPr>
        <w:t>n the legacy event-trigger reporting scheme, once UE</w:t>
      </w:r>
      <w:r>
        <w:t>’</w:t>
      </w:r>
      <w:r>
        <w:rPr>
          <w:rFonts w:hint="eastAsia"/>
        </w:rPr>
        <w:t>s measurement results</w:t>
      </w:r>
      <w:r>
        <w:t xml:space="preserve"> </w:t>
      </w:r>
      <w:r>
        <w:rPr>
          <w:rFonts w:hint="eastAsia"/>
        </w:rPr>
        <w:t xml:space="preserve">satisfy the conditions of </w:t>
      </w:r>
      <w:r>
        <w:t xml:space="preserve">the </w:t>
      </w:r>
      <w:r>
        <w:rPr>
          <w:rFonts w:hint="eastAsia"/>
        </w:rPr>
        <w:t xml:space="preserve">measurement event, it will trigger the UE to report the measurement results associated with the certain measurement event through </w:t>
      </w:r>
      <w:bookmarkStart w:id="9" w:name="OLE_LINK75"/>
      <w:bookmarkEnd w:id="9"/>
      <w:proofErr w:type="spellStart"/>
      <w:r>
        <w:rPr>
          <w:i/>
        </w:rPr>
        <w:t>MeasurementReport</w:t>
      </w:r>
      <w:proofErr w:type="spellEnd"/>
      <w:r>
        <w:rPr>
          <w:rFonts w:hint="eastAsia"/>
        </w:rPr>
        <w:t xml:space="preserve"> message, the reporting message carries measurement results </w:t>
      </w:r>
      <w:r>
        <w:t>(</w:t>
      </w:r>
      <w:r>
        <w:rPr>
          <w:rFonts w:hint="eastAsia"/>
        </w:rPr>
        <w:t>i</w:t>
      </w:r>
      <w:r>
        <w:t>.e., RSRP, RSRQ</w:t>
      </w:r>
      <w:r>
        <w:rPr>
          <w:rFonts w:hint="eastAsia"/>
        </w:rPr>
        <w:t>,</w:t>
      </w:r>
      <w:r>
        <w:t xml:space="preserve"> SINR)</w:t>
      </w:r>
      <w:r>
        <w:rPr>
          <w:rFonts w:hint="eastAsia"/>
        </w:rPr>
        <w:t xml:space="preserve">, as well as </w:t>
      </w:r>
      <w:proofErr w:type="spellStart"/>
      <w:r>
        <w:rPr>
          <w:rFonts w:hint="eastAsia"/>
        </w:rPr>
        <w:t>measI</w:t>
      </w:r>
      <w:r w:rsidR="00A77BF6">
        <w:rPr>
          <w:rFonts w:hint="eastAsia"/>
        </w:rPr>
        <w:t>d</w:t>
      </w:r>
      <w:proofErr w:type="spellEnd"/>
      <w:r>
        <w:rPr>
          <w:rFonts w:hint="eastAsia"/>
        </w:rPr>
        <w:t>, cell ID/beam index. It can be obtained that whether to trigger the measurement event reporting mostly depends on when the measurement result</w:t>
      </w:r>
      <w:r>
        <w:t>s</w:t>
      </w:r>
      <w:r>
        <w:rPr>
          <w:rFonts w:hint="eastAsia"/>
        </w:rPr>
        <w:t xml:space="preserve"> meet the</w:t>
      </w:r>
      <w:r>
        <w:t xml:space="preserve"> </w:t>
      </w:r>
      <w:r>
        <w:rPr>
          <w:rFonts w:hint="eastAsia"/>
        </w:rPr>
        <w:t>measurement event</w:t>
      </w:r>
      <w:r>
        <w:t>’</w:t>
      </w:r>
      <w:r>
        <w:rPr>
          <w:rFonts w:hint="eastAsia"/>
        </w:rPr>
        <w:t>s trigger conditions</w:t>
      </w:r>
      <w:r>
        <w:t xml:space="preserve">, </w:t>
      </w:r>
      <w:r>
        <w:rPr>
          <w:rFonts w:hint="eastAsia"/>
        </w:rPr>
        <w:t xml:space="preserve">which </w:t>
      </w:r>
      <w:r>
        <w:t>are configured</w:t>
      </w:r>
      <w:r>
        <w:rPr>
          <w:rFonts w:hint="eastAsia"/>
        </w:rPr>
        <w:t xml:space="preserve"> in </w:t>
      </w:r>
      <w:proofErr w:type="spellStart"/>
      <w:r>
        <w:rPr>
          <w:rFonts w:hint="eastAsia"/>
          <w:i/>
          <w:iCs/>
        </w:rPr>
        <w:t>Event</w:t>
      </w:r>
      <w:r w:rsidR="00A77BF6">
        <w:rPr>
          <w:i/>
          <w:iCs/>
        </w:rPr>
        <w:t>T</w:t>
      </w:r>
      <w:r>
        <w:rPr>
          <w:rFonts w:hint="eastAsia"/>
          <w:i/>
          <w:iCs/>
        </w:rPr>
        <w:t>riggerConfig</w:t>
      </w:r>
      <w:proofErr w:type="spellEnd"/>
      <w:r>
        <w:rPr>
          <w:rFonts w:hint="eastAsia"/>
          <w:i/>
          <w:iCs/>
        </w:rPr>
        <w:t xml:space="preserve">. </w:t>
      </w:r>
      <w:r>
        <w:rPr>
          <w:rFonts w:hint="eastAsia"/>
        </w:rPr>
        <w:t xml:space="preserve">However, the legacy HO preparation procedure (including measurement result reporting and HO command transmission) usually takes some time. In fact, the channel state information will be changed and the reactive measurement results may not </w:t>
      </w:r>
      <w:r>
        <w:t xml:space="preserve">be </w:t>
      </w:r>
      <w:r>
        <w:rPr>
          <w:rFonts w:hint="eastAsia"/>
        </w:rPr>
        <w:t>suitable for the new situation, which may result in the HO failure or</w:t>
      </w:r>
      <w:r>
        <w:t xml:space="preserve"> </w:t>
      </w:r>
      <w:r>
        <w:rPr>
          <w:rFonts w:hint="eastAsia"/>
        </w:rPr>
        <w:t xml:space="preserve">inefficient </w:t>
      </w:r>
      <w:proofErr w:type="spellStart"/>
      <w:r>
        <w:rPr>
          <w:rFonts w:hint="eastAsia"/>
        </w:rPr>
        <w:t>HOs.</w:t>
      </w:r>
      <w:proofErr w:type="spellEnd"/>
    </w:p>
    <w:p w14:paraId="16E94B26" w14:textId="0D98C083" w:rsidR="00676FE7" w:rsidRDefault="00676FE7" w:rsidP="00676FE7">
      <w:pPr>
        <w:pStyle w:val="3GPPText"/>
        <w:rPr>
          <w:rFonts w:hint="eastAsia"/>
        </w:rPr>
      </w:pPr>
      <w:r>
        <w:rPr>
          <w:rFonts w:hint="eastAsia"/>
        </w:rPr>
        <w:t xml:space="preserve">Hence, using an AI/ML model to infer the measurement events trigger prediction, which means the AI/ML model can be trained to directly </w:t>
      </w:r>
      <w:bookmarkStart w:id="10" w:name="OLE_LINK76"/>
      <w:r>
        <w:rPr>
          <w:rFonts w:hint="eastAsia"/>
        </w:rPr>
        <w:t>predict</w:t>
      </w:r>
      <w:bookmarkEnd w:id="10"/>
      <w:r>
        <w:rPr>
          <w:rFonts w:hint="eastAsia"/>
        </w:rPr>
        <w:t xml:space="preserve"> one or more measurement events will occur in a future time, such as event A3/A5 at </w:t>
      </w:r>
      <w:r>
        <w:t>T</w:t>
      </w:r>
      <w:r>
        <w:rPr>
          <w:rFonts w:hint="eastAsia"/>
        </w:rPr>
        <w:t>x time. More specifically, the</w:t>
      </w:r>
      <w:bookmarkStart w:id="11" w:name="OLE_LINK78"/>
      <w:r>
        <w:rPr>
          <w:rFonts w:hint="eastAsia"/>
        </w:rPr>
        <w:t xml:space="preserve"> predicted </w:t>
      </w:r>
      <w:bookmarkEnd w:id="11"/>
      <w:r>
        <w:rPr>
          <w:rFonts w:hint="eastAsia"/>
        </w:rPr>
        <w:t xml:space="preserve">measurement results can stably meet measurement event </w:t>
      </w:r>
      <w:r w:rsidR="00A77BF6">
        <w:t>conditions</w:t>
      </w:r>
      <w:r>
        <w:rPr>
          <w:rFonts w:hint="eastAsia"/>
        </w:rPr>
        <w:t xml:space="preserve"> configured by NW.  For example,</w:t>
      </w:r>
      <w:bookmarkStart w:id="12" w:name="OLE_LINK84"/>
      <w:r>
        <w:rPr>
          <w:rFonts w:hint="eastAsia"/>
        </w:rPr>
        <w:t xml:space="preserve"> predicted</w:t>
      </w:r>
      <w:bookmarkEnd w:id="12"/>
      <w:r>
        <w:rPr>
          <w:rFonts w:hint="eastAsia"/>
        </w:rPr>
        <w:t xml:space="preserve"> measurement results of event A3 enters configured condition and meet the configured time to trigger (TTT) at </w:t>
      </w:r>
      <w:r>
        <w:rPr>
          <w:rFonts w:hint="eastAsia"/>
        </w:rPr>
        <w:t>T</w:t>
      </w:r>
      <w:r>
        <w:rPr>
          <w:rFonts w:hint="eastAsia"/>
        </w:rPr>
        <w:t xml:space="preserve">x time, then the UE will be triggered to report the </w:t>
      </w:r>
      <w:bookmarkStart w:id="13" w:name="OLE_LINK85"/>
      <w:r>
        <w:rPr>
          <w:rFonts w:hint="eastAsia"/>
        </w:rPr>
        <w:t>predicted measurement results</w:t>
      </w:r>
      <w:bookmarkEnd w:id="13"/>
      <w:r>
        <w:rPr>
          <w:rFonts w:hint="eastAsia"/>
        </w:rPr>
        <w:t xml:space="preserve">. It can be found that the predicted measurement results can be reported in advance. Hence, </w:t>
      </w:r>
      <w:bookmarkStart w:id="14" w:name="OLE_LINK77"/>
      <w:bookmarkEnd w:id="14"/>
      <w:r>
        <w:rPr>
          <w:rFonts w:hint="eastAsia"/>
        </w:rPr>
        <w:t xml:space="preserve">using the predicted measurement events trigger </w:t>
      </w:r>
      <w:r w:rsidR="00A77BF6">
        <w:t>brings</w:t>
      </w:r>
      <w:r>
        <w:rPr>
          <w:rFonts w:hint="eastAsia"/>
        </w:rPr>
        <w:t xml:space="preserve"> significant ga</w:t>
      </w:r>
      <w:r w:rsidRPr="00676FE7">
        <w:rPr>
          <w:rStyle w:val="3GPPTextChar"/>
          <w:rFonts w:hint="eastAsia"/>
        </w:rPr>
        <w:t xml:space="preserve">ins to HO, </w:t>
      </w:r>
      <w:bookmarkStart w:id="15" w:name="OLE_LINK67"/>
      <w:r w:rsidR="00037E8B">
        <w:rPr>
          <w:rStyle w:val="3GPPTextChar"/>
        </w:rPr>
        <w:t xml:space="preserve">for example, </w:t>
      </w:r>
      <w:r w:rsidR="00037E8B" w:rsidRPr="00037E8B">
        <w:rPr>
          <w:rStyle w:val="3GPPTextChar"/>
        </w:rPr>
        <w:t xml:space="preserve">reduces the possibility of </w:t>
      </w:r>
      <w:r w:rsidR="00037E8B">
        <w:rPr>
          <w:rStyle w:val="3GPPTextChar"/>
        </w:rPr>
        <w:t>too-</w:t>
      </w:r>
      <w:r w:rsidR="00037E8B" w:rsidRPr="00037E8B">
        <w:rPr>
          <w:rStyle w:val="3GPPTextChar"/>
        </w:rPr>
        <w:t>late HO</w:t>
      </w:r>
      <w:r w:rsidRPr="00676FE7">
        <w:rPr>
          <w:rStyle w:val="3GPPTextChar"/>
          <w:rFonts w:hint="eastAsia"/>
        </w:rPr>
        <w:t>.</w:t>
      </w:r>
      <w:bookmarkEnd w:id="15"/>
      <w:r w:rsidRPr="00676FE7">
        <w:rPr>
          <w:rStyle w:val="3GPPTextChar"/>
          <w:rFonts w:hint="eastAsia"/>
        </w:rPr>
        <w:t xml:space="preserve"> </w:t>
      </w:r>
      <w:r w:rsidR="00037E8B">
        <w:rPr>
          <w:rStyle w:val="3GPPTextChar"/>
        </w:rPr>
        <w:t xml:space="preserve">Figure </w:t>
      </w:r>
      <w:r w:rsidRPr="00676FE7">
        <w:rPr>
          <w:rStyle w:val="3GPPTextChar"/>
          <w:rFonts w:hint="eastAsia"/>
        </w:rPr>
        <w:t xml:space="preserve">1 shows one example </w:t>
      </w:r>
      <w:r w:rsidR="00A77BF6">
        <w:rPr>
          <w:rStyle w:val="3GPPTextChar"/>
        </w:rPr>
        <w:t>of</w:t>
      </w:r>
      <w:r w:rsidRPr="00676FE7">
        <w:rPr>
          <w:rStyle w:val="3GPPTextChar"/>
          <w:rFonts w:hint="eastAsia"/>
        </w:rPr>
        <w:t xml:space="preserve"> measurement event trigger perdition, AI/ML model predicts a measurement event will occur in a future time based on historical/UE internal information.</w:t>
      </w:r>
      <w:r w:rsidRPr="00676FE7">
        <w:rPr>
          <w:rStyle w:val="3GPPTextChar"/>
        </w:rPr>
        <w:t xml:space="preserve"> </w:t>
      </w:r>
    </w:p>
    <w:p w14:paraId="1C414A58" w14:textId="13C0F922" w:rsidR="00676FE7" w:rsidRDefault="00676FE7" w:rsidP="00676FE7">
      <w:pPr>
        <w:pStyle w:val="3GPPText"/>
        <w:rPr>
          <w:rFonts w:hint="eastAsia"/>
        </w:rPr>
      </w:pPr>
      <w:r>
        <w:rPr>
          <w:noProof/>
        </w:rPr>
        <w:drawing>
          <wp:anchor distT="0" distB="0" distL="114300" distR="114300" simplePos="0" relativeHeight="251658240" behindDoc="1" locked="0" layoutInCell="1" allowOverlap="1" wp14:anchorId="7A7EB57D" wp14:editId="63C83C5F">
            <wp:simplePos x="0" y="0"/>
            <wp:positionH relativeFrom="margin">
              <wp:posOffset>342900</wp:posOffset>
            </wp:positionH>
            <wp:positionV relativeFrom="paragraph">
              <wp:posOffset>6350</wp:posOffset>
            </wp:positionV>
            <wp:extent cx="5486400" cy="977900"/>
            <wp:effectExtent l="0" t="0" r="0" b="0"/>
            <wp:wrapTight wrapText="bothSides">
              <wp:wrapPolygon edited="0">
                <wp:start x="9000" y="0"/>
                <wp:lineTo x="1650" y="2945"/>
                <wp:lineTo x="1575" y="5891"/>
                <wp:lineTo x="2700" y="6732"/>
                <wp:lineTo x="1200" y="10940"/>
                <wp:lineTo x="1350" y="13465"/>
                <wp:lineTo x="2775" y="14306"/>
                <wp:lineTo x="2775" y="16831"/>
                <wp:lineTo x="9000" y="20618"/>
                <wp:lineTo x="14250" y="20618"/>
                <wp:lineTo x="16725" y="19777"/>
                <wp:lineTo x="19725" y="16410"/>
                <wp:lineTo x="19650" y="13465"/>
                <wp:lineTo x="21000" y="11782"/>
                <wp:lineTo x="20925" y="10099"/>
                <wp:lineTo x="19050" y="6732"/>
                <wp:lineTo x="21075" y="4629"/>
                <wp:lineTo x="20850" y="2525"/>
                <wp:lineTo x="14250" y="0"/>
                <wp:lineTo x="9000" y="0"/>
              </wp:wrapPolygon>
            </wp:wrapTight>
            <wp:docPr id="15320202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86400" cy="977900"/>
                    </a:xfrm>
                    <a:prstGeom prst="rect">
                      <a:avLst/>
                    </a:prstGeom>
                    <a:noFill/>
                    <a:ln>
                      <a:noFill/>
                    </a:ln>
                  </pic:spPr>
                </pic:pic>
              </a:graphicData>
            </a:graphic>
            <wp14:sizeRelH relativeFrom="margin">
              <wp14:pctWidth>0</wp14:pctWidth>
            </wp14:sizeRelH>
          </wp:anchor>
        </w:drawing>
      </w:r>
    </w:p>
    <w:p w14:paraId="5BB39FCA" w14:textId="0FCDDF86" w:rsidR="00676FE7" w:rsidRDefault="00676FE7" w:rsidP="00037E8B">
      <w:pPr>
        <w:pStyle w:val="3GPPText"/>
        <w:ind w:firstLineChars="800" w:firstLine="1920"/>
      </w:pPr>
      <w:r>
        <w:rPr>
          <w:rFonts w:hint="eastAsia"/>
        </w:rPr>
        <w:t xml:space="preserve">Figure 1. AI/ML model for </w:t>
      </w:r>
      <w:r>
        <w:t>the m</w:t>
      </w:r>
      <w:r>
        <w:rPr>
          <w:rFonts w:hint="eastAsia"/>
        </w:rPr>
        <w:t>easurement event trigger</w:t>
      </w:r>
      <w:r>
        <w:t xml:space="preserve"> </w:t>
      </w:r>
      <w:r>
        <w:rPr>
          <w:rFonts w:hint="eastAsia"/>
        </w:rPr>
        <w:t>prediction</w:t>
      </w:r>
    </w:p>
    <w:p w14:paraId="1505FBDA" w14:textId="2F60BDD1" w:rsidR="00676FE7" w:rsidRPr="00676FE7" w:rsidRDefault="00676FE7" w:rsidP="00676FE7">
      <w:pPr>
        <w:pStyle w:val="3GPPText"/>
        <w:rPr>
          <w:b/>
          <w:bCs/>
          <w:i/>
          <w:iCs/>
        </w:rPr>
      </w:pPr>
      <w:bookmarkStart w:id="16" w:name="OLE_LINK68"/>
      <w:r w:rsidRPr="00676FE7">
        <w:rPr>
          <w:b/>
          <w:bCs/>
          <w:i/>
          <w:iCs/>
        </w:rPr>
        <w:t>Observation 1: In the measurement events reporting prediction, the predicted measurement results can be reported in advance, which can bring significant gains to HO</w:t>
      </w:r>
      <w:r w:rsidR="00037E8B">
        <w:rPr>
          <w:b/>
          <w:bCs/>
          <w:i/>
          <w:iCs/>
        </w:rPr>
        <w:t>,</w:t>
      </w:r>
      <w:r w:rsidR="00037E8B" w:rsidRPr="00037E8B">
        <w:rPr>
          <w:b/>
          <w:bCs/>
          <w:i/>
          <w:iCs/>
        </w:rPr>
        <w:t xml:space="preserve"> </w:t>
      </w:r>
      <w:r w:rsidR="00037E8B" w:rsidRPr="00037E8B">
        <w:rPr>
          <w:b/>
          <w:bCs/>
          <w:i/>
          <w:iCs/>
        </w:rPr>
        <w:t>for example, reduces the possibility of too-late HO</w:t>
      </w:r>
      <w:r w:rsidR="00037E8B" w:rsidRPr="00037E8B">
        <w:rPr>
          <w:rFonts w:hint="eastAsia"/>
          <w:b/>
          <w:bCs/>
          <w:i/>
          <w:iCs/>
        </w:rPr>
        <w:t>.</w:t>
      </w:r>
    </w:p>
    <w:p w14:paraId="219B8A27" w14:textId="77777777" w:rsidR="00676FE7" w:rsidRPr="00676FE7" w:rsidRDefault="00676FE7" w:rsidP="00676FE7">
      <w:pPr>
        <w:pStyle w:val="3GPPText"/>
        <w:rPr>
          <w:b/>
          <w:bCs/>
          <w:i/>
          <w:iCs/>
        </w:rPr>
      </w:pPr>
      <w:r w:rsidRPr="00676FE7">
        <w:rPr>
          <w:rFonts w:hint="eastAsia"/>
          <w:b/>
          <w:bCs/>
          <w:i/>
          <w:iCs/>
        </w:rPr>
        <w:lastRenderedPageBreak/>
        <w:t xml:space="preserve">Proposal 1: Measurement event trigger prediction can be regarded </w:t>
      </w:r>
      <w:bookmarkStart w:id="17" w:name="OLE_LINK82"/>
      <w:r w:rsidRPr="00676FE7">
        <w:rPr>
          <w:rFonts w:hint="eastAsia"/>
          <w:b/>
          <w:bCs/>
          <w:i/>
          <w:iCs/>
        </w:rPr>
        <w:t xml:space="preserve">as a representative sub use case in AI/ML-based measurement event </w:t>
      </w:r>
      <w:bookmarkEnd w:id="17"/>
      <w:r w:rsidRPr="00676FE7">
        <w:rPr>
          <w:b/>
          <w:bCs/>
          <w:i/>
          <w:iCs/>
        </w:rPr>
        <w:t>prediction</w:t>
      </w:r>
      <w:r w:rsidRPr="00676FE7">
        <w:rPr>
          <w:rFonts w:hint="eastAsia"/>
          <w:b/>
          <w:bCs/>
          <w:i/>
          <w:iCs/>
        </w:rPr>
        <w:t xml:space="preserve">. </w:t>
      </w:r>
    </w:p>
    <w:bookmarkEnd w:id="16"/>
    <w:p w14:paraId="670FB73C" w14:textId="794FFD2B" w:rsidR="00676FE7" w:rsidRPr="00676FE7" w:rsidRDefault="00676FE7" w:rsidP="00676FE7">
      <w:pPr>
        <w:pStyle w:val="a6"/>
      </w:pPr>
      <w:r w:rsidRPr="00676FE7">
        <w:rPr>
          <w:rFonts w:hint="eastAsia"/>
        </w:rPr>
        <w:t>However, we found that in the time domain RRM measurement prediction, the inference output</w:t>
      </w:r>
      <w:r w:rsidRPr="00676FE7">
        <w:t>s</w:t>
      </w:r>
      <w:r w:rsidRPr="00676FE7">
        <w:rPr>
          <w:rFonts w:hint="eastAsia"/>
        </w:rPr>
        <w:t xml:space="preserve"> also </w:t>
      </w:r>
      <w:r w:rsidRPr="00676FE7">
        <w:t>include</w:t>
      </w:r>
      <w:r w:rsidRPr="00676FE7">
        <w:rPr>
          <w:rFonts w:hint="eastAsia"/>
        </w:rPr>
        <w:t xml:space="preserve"> the predicted RSRP/RSRQ/SINR in a future time, details are provided in our other contribution [3]. Hence, there may be </w:t>
      </w:r>
      <w:r w:rsidRPr="00676FE7">
        <w:t>an</w:t>
      </w:r>
      <w:r w:rsidRPr="00676FE7">
        <w:rPr>
          <w:rFonts w:hint="eastAsia"/>
        </w:rPr>
        <w:t xml:space="preserve"> overlap</w:t>
      </w:r>
      <w:r w:rsidRPr="00676FE7">
        <w:t xml:space="preserve"> in predicted measurement results between measurement event trigger prediction and time domain RRM measurement prediction</w:t>
      </w:r>
      <w:r w:rsidRPr="00676FE7">
        <w:rPr>
          <w:rFonts w:hint="eastAsia"/>
        </w:rPr>
        <w:t>. F</w:t>
      </w:r>
      <w:r w:rsidRPr="00676FE7">
        <w:t>rom our perspective, for the measurement event</w:t>
      </w:r>
      <w:r w:rsidRPr="00676FE7">
        <w:rPr>
          <w:rFonts w:hint="eastAsia"/>
        </w:rPr>
        <w:t xml:space="preserve"> trigger</w:t>
      </w:r>
      <w:r w:rsidRPr="00676FE7">
        <w:t xml:space="preserve"> prediction, the predicted measurement results need to be associated with a valid time, specifically, the</w:t>
      </w:r>
      <w:bookmarkStart w:id="18" w:name="OLE_LINK79"/>
      <w:r w:rsidRPr="00676FE7">
        <w:t xml:space="preserve"> predicted measurement results</w:t>
      </w:r>
      <w:bookmarkEnd w:id="18"/>
      <w:r w:rsidRPr="00676FE7">
        <w:t xml:space="preserve"> are used to assess whether the UE meets the </w:t>
      </w:r>
      <w:r w:rsidRPr="00676FE7">
        <w:rPr>
          <w:rFonts w:hint="eastAsia"/>
        </w:rPr>
        <w:t xml:space="preserve">entering </w:t>
      </w:r>
      <w:r w:rsidRPr="00676FE7">
        <w:t>/</w:t>
      </w:r>
      <w:r w:rsidRPr="00676FE7">
        <w:rPr>
          <w:rFonts w:hint="eastAsia"/>
        </w:rPr>
        <w:t>leaving</w:t>
      </w:r>
      <w:r w:rsidRPr="00676FE7">
        <w:t xml:space="preserve"> conditions of the measurement event, while the</w:t>
      </w:r>
      <w:r w:rsidRPr="00676FE7">
        <w:rPr>
          <w:rFonts w:hint="eastAsia"/>
        </w:rPr>
        <w:t xml:space="preserve"> valid time</w:t>
      </w:r>
      <w:r w:rsidRPr="00676FE7">
        <w:t xml:space="preserve"> is used to assess</w:t>
      </w:r>
      <w:r w:rsidRPr="00676FE7">
        <w:rPr>
          <w:rFonts w:hint="eastAsia"/>
        </w:rPr>
        <w:t xml:space="preserve"> the </w:t>
      </w:r>
      <w:r w:rsidRPr="00676FE7">
        <w:t>predicted measurement results</w:t>
      </w:r>
      <w:r w:rsidRPr="00676FE7">
        <w:rPr>
          <w:rFonts w:hint="eastAsia"/>
        </w:rPr>
        <w:t xml:space="preserve"> during its valid time whether the specified </w:t>
      </w:r>
      <w:proofErr w:type="spellStart"/>
      <w:r w:rsidRPr="00676FE7">
        <w:rPr>
          <w:rFonts w:hint="eastAsia"/>
        </w:rPr>
        <w:t>TimeToTrigger</w:t>
      </w:r>
      <w:proofErr w:type="spellEnd"/>
      <w:r w:rsidRPr="00676FE7">
        <w:rPr>
          <w:rFonts w:hint="eastAsia"/>
        </w:rPr>
        <w:t xml:space="preserve"> (TTT), which is the value range used for time to trigger parameter.</w:t>
      </w:r>
    </w:p>
    <w:p w14:paraId="60F5540F" w14:textId="61576D02" w:rsidR="00676FE7" w:rsidRPr="00676FE7" w:rsidRDefault="00676FE7" w:rsidP="00676FE7">
      <w:pPr>
        <w:pStyle w:val="3GPPText"/>
        <w:rPr>
          <w:b/>
          <w:bCs/>
          <w:i/>
          <w:iCs/>
        </w:rPr>
      </w:pPr>
      <w:bookmarkStart w:id="19" w:name="OLE_LINK69"/>
      <w:r w:rsidRPr="00676FE7">
        <w:rPr>
          <w:b/>
          <w:bCs/>
          <w:i/>
          <w:iCs/>
        </w:rPr>
        <w:t>Observation 2</w:t>
      </w:r>
      <w:r w:rsidRPr="00676FE7">
        <w:rPr>
          <w:rFonts w:hint="eastAsia"/>
          <w:b/>
          <w:bCs/>
          <w:i/>
          <w:iCs/>
        </w:rPr>
        <w:t>: There may be a</w:t>
      </w:r>
      <w:r w:rsidRPr="00676FE7">
        <w:rPr>
          <w:b/>
          <w:bCs/>
          <w:i/>
          <w:iCs/>
        </w:rPr>
        <w:t>n</w:t>
      </w:r>
      <w:r w:rsidRPr="00676FE7">
        <w:rPr>
          <w:b/>
          <w:bCs/>
          <w:i/>
          <w:iCs/>
        </w:rPr>
        <w:t xml:space="preserve"> </w:t>
      </w:r>
      <w:r w:rsidRPr="00676FE7">
        <w:rPr>
          <w:rFonts w:hint="eastAsia"/>
          <w:b/>
          <w:bCs/>
          <w:i/>
          <w:iCs/>
        </w:rPr>
        <w:t xml:space="preserve">overlap </w:t>
      </w:r>
      <w:bookmarkStart w:id="20" w:name="OLE_LINK81"/>
      <w:r>
        <w:rPr>
          <w:b/>
          <w:bCs/>
          <w:i/>
          <w:iCs/>
        </w:rPr>
        <w:t>in</w:t>
      </w:r>
      <w:r w:rsidRPr="00676FE7">
        <w:rPr>
          <w:rFonts w:hint="eastAsia"/>
          <w:b/>
          <w:bCs/>
          <w:i/>
          <w:iCs/>
        </w:rPr>
        <w:t xml:space="preserve"> predicted </w:t>
      </w:r>
      <w:bookmarkStart w:id="21" w:name="OLE_LINK83"/>
      <w:bookmarkEnd w:id="20"/>
      <w:r w:rsidRPr="00676FE7">
        <w:rPr>
          <w:rFonts w:hint="eastAsia"/>
          <w:b/>
          <w:bCs/>
          <w:i/>
          <w:iCs/>
        </w:rPr>
        <w:t xml:space="preserve">measurement </w:t>
      </w:r>
      <w:bookmarkEnd w:id="21"/>
      <w:r w:rsidRPr="00676FE7">
        <w:rPr>
          <w:rFonts w:hint="eastAsia"/>
          <w:b/>
          <w:bCs/>
          <w:i/>
          <w:iCs/>
        </w:rPr>
        <w:t xml:space="preserve">results between </w:t>
      </w:r>
      <w:bookmarkStart w:id="22" w:name="OLE_LINK73"/>
      <w:r w:rsidRPr="00676FE7">
        <w:rPr>
          <w:rFonts w:hint="eastAsia"/>
          <w:b/>
          <w:bCs/>
          <w:i/>
          <w:iCs/>
        </w:rPr>
        <w:t>measurement event trigger prediction and time domain RRM measurement prediction</w:t>
      </w:r>
      <w:bookmarkEnd w:id="22"/>
      <w:r w:rsidRPr="00676FE7">
        <w:rPr>
          <w:rFonts w:hint="eastAsia"/>
          <w:b/>
          <w:bCs/>
          <w:i/>
          <w:iCs/>
        </w:rPr>
        <w:t>.</w:t>
      </w:r>
    </w:p>
    <w:p w14:paraId="3EA6A66E" w14:textId="0019D516" w:rsidR="00676FE7" w:rsidRPr="00676FE7" w:rsidRDefault="00676FE7" w:rsidP="00676FE7">
      <w:pPr>
        <w:pStyle w:val="3GPPText"/>
        <w:rPr>
          <w:b/>
          <w:bCs/>
          <w:i/>
          <w:iCs/>
        </w:rPr>
      </w:pPr>
      <w:r w:rsidRPr="00676FE7">
        <w:rPr>
          <w:rFonts w:hint="eastAsia"/>
          <w:b/>
          <w:bCs/>
          <w:i/>
          <w:iCs/>
        </w:rPr>
        <w:t>Proposal 2:  It is suggested to clarify the boundary between</w:t>
      </w:r>
      <w:bookmarkStart w:id="23" w:name="OLE_LINK80"/>
      <w:r w:rsidRPr="00676FE7">
        <w:rPr>
          <w:rFonts w:hint="eastAsia"/>
          <w:b/>
          <w:bCs/>
          <w:i/>
          <w:iCs/>
        </w:rPr>
        <w:t xml:space="preserve"> measurement event trigger prediction</w:t>
      </w:r>
      <w:bookmarkEnd w:id="23"/>
      <w:r w:rsidRPr="00676FE7">
        <w:rPr>
          <w:rFonts w:hint="eastAsia"/>
          <w:b/>
          <w:bCs/>
          <w:i/>
          <w:iCs/>
        </w:rPr>
        <w:t xml:space="preserve"> and time domain RRM measurement prediction if the measurement event trigger prediction is selected to be a representative sub use case in AI/ML-based measurement event </w:t>
      </w:r>
      <w:r w:rsidRPr="00676FE7">
        <w:rPr>
          <w:b/>
          <w:bCs/>
          <w:i/>
          <w:iCs/>
        </w:rPr>
        <w:t>prediction</w:t>
      </w:r>
      <w:r w:rsidRPr="00676FE7">
        <w:rPr>
          <w:rFonts w:hint="eastAsia"/>
          <w:b/>
          <w:bCs/>
          <w:i/>
          <w:iCs/>
        </w:rPr>
        <w:t xml:space="preserve">. </w:t>
      </w:r>
    </w:p>
    <w:bookmarkEnd w:id="19"/>
    <w:p w14:paraId="1A4BA1C8" w14:textId="77777777" w:rsidR="00676FE7" w:rsidRDefault="00676FE7" w:rsidP="00676FE7">
      <w:pPr>
        <w:pStyle w:val="3GPPText"/>
        <w:rPr>
          <w:bCs/>
        </w:rPr>
      </w:pPr>
      <w:r>
        <w:rPr>
          <w:rFonts w:hint="eastAsia"/>
        </w:rPr>
        <w:t xml:space="preserve">- </w:t>
      </w:r>
      <w:r>
        <w:rPr>
          <w:b/>
        </w:rPr>
        <w:t>Sub use case</w:t>
      </w:r>
      <w:r>
        <w:rPr>
          <w:rFonts w:hint="eastAsia"/>
          <w:b/>
        </w:rPr>
        <w:t>2</w:t>
      </w:r>
      <w:r>
        <w:t xml:space="preserve">:  </w:t>
      </w:r>
      <w:bookmarkStart w:id="24" w:name="OLE_LINK56"/>
      <w:bookmarkEnd w:id="24"/>
      <w:r>
        <w:rPr>
          <w:rFonts w:hint="eastAsia"/>
        </w:rPr>
        <w:t>M</w:t>
      </w:r>
      <w:r>
        <w:t>easurement event parameters</w:t>
      </w:r>
      <w:r>
        <w:rPr>
          <w:rFonts w:hint="eastAsia"/>
        </w:rPr>
        <w:t xml:space="preserve"> prediction</w:t>
      </w:r>
    </w:p>
    <w:p w14:paraId="628A24A2" w14:textId="71D47F05" w:rsidR="00676FE7" w:rsidRDefault="00676FE7" w:rsidP="00676FE7">
      <w:r>
        <w:rPr>
          <w:rFonts w:hint="eastAsia"/>
        </w:rPr>
        <w:t xml:space="preserve">In the legacy HO mechanism, event-trigger </w:t>
      </w:r>
      <w:r>
        <w:t>reporting</w:t>
      </w:r>
      <w:r>
        <w:rPr>
          <w:rFonts w:hint="eastAsia"/>
        </w:rPr>
        <w:t xml:space="preserve"> mechanism with a set of parameters is used </w:t>
      </w:r>
      <w:r>
        <w:t>to avoid</w:t>
      </w:r>
      <w:r>
        <w:rPr>
          <w:rFonts w:hint="eastAsia"/>
        </w:rPr>
        <w:t xml:space="preserve"> the overhead of frequent measurement reporting, decrease the HO ping-pong, as well as reduce </w:t>
      </w:r>
      <w:r>
        <w:t xml:space="preserve">the </w:t>
      </w:r>
      <w:r>
        <w:rPr>
          <w:rFonts w:hint="eastAsia"/>
        </w:rPr>
        <w:t>energy consumption of equipment. However, if these configured parameters of the measurement event are not proper and suitable, it will also result in some</w:t>
      </w:r>
      <w:bookmarkStart w:id="25" w:name="OLE_LINK51"/>
      <w:r>
        <w:rPr>
          <w:rFonts w:hint="eastAsia"/>
        </w:rPr>
        <w:t xml:space="preserve"> inefficient </w:t>
      </w:r>
      <w:proofErr w:type="spellStart"/>
      <w:r>
        <w:rPr>
          <w:rFonts w:hint="eastAsia"/>
        </w:rPr>
        <w:t>HOs</w:t>
      </w:r>
      <w:bookmarkEnd w:id="25"/>
      <w:r>
        <w:rPr>
          <w:rFonts w:hint="eastAsia"/>
        </w:rPr>
        <w:t>.</w:t>
      </w:r>
      <w:proofErr w:type="spellEnd"/>
      <w:r>
        <w:t xml:space="preserve"> </w:t>
      </w:r>
      <w:r>
        <w:rPr>
          <w:rFonts w:hint="eastAsia"/>
        </w:rPr>
        <w:t>For</w:t>
      </w:r>
      <w:r>
        <w:t xml:space="preserve"> </w:t>
      </w:r>
      <w:r>
        <w:rPr>
          <w:rFonts w:hint="eastAsia"/>
        </w:rPr>
        <w:t>example,</w:t>
      </w:r>
      <w:r>
        <w:t xml:space="preserve"> when the </w:t>
      </w:r>
      <w:r>
        <w:rPr>
          <w:rFonts w:hint="eastAsia"/>
        </w:rPr>
        <w:t>time to trigger (</w:t>
      </w:r>
      <w:r>
        <w:t>TTT</w:t>
      </w:r>
      <w:r>
        <w:rPr>
          <w:rFonts w:hint="eastAsia"/>
        </w:rPr>
        <w:t>)</w:t>
      </w:r>
      <w:r>
        <w:t xml:space="preserve"> is configured too large, it </w:t>
      </w:r>
      <w:r>
        <w:rPr>
          <w:rFonts w:hint="eastAsia"/>
        </w:rPr>
        <w:t xml:space="preserve">will </w:t>
      </w:r>
      <w:r>
        <w:t xml:space="preserve">cause the UE to miss the optimal </w:t>
      </w:r>
      <w:r>
        <w:rPr>
          <w:rFonts w:hint="eastAsia"/>
        </w:rPr>
        <w:t>HO</w:t>
      </w:r>
      <w:r>
        <w:t xml:space="preserve"> time</w:t>
      </w:r>
      <w:r>
        <w:rPr>
          <w:rFonts w:hint="eastAsia"/>
        </w:rPr>
        <w:t>, i.e., too late HO</w:t>
      </w:r>
      <w:r>
        <w:t xml:space="preserve">, </w:t>
      </w:r>
      <w:r>
        <w:t>which</w:t>
      </w:r>
      <w:r>
        <w:rPr>
          <w:rFonts w:hint="eastAsia"/>
        </w:rPr>
        <w:t xml:space="preserve"> may lead </w:t>
      </w:r>
      <w:r>
        <w:t xml:space="preserve">to a failed </w:t>
      </w:r>
      <w:r>
        <w:rPr>
          <w:rFonts w:hint="eastAsia"/>
        </w:rPr>
        <w:t>HO</w:t>
      </w:r>
      <w:r>
        <w:t>.</w:t>
      </w:r>
      <w:r>
        <w:rPr>
          <w:rFonts w:hint="eastAsia"/>
        </w:rPr>
        <w:t xml:space="preserve"> </w:t>
      </w:r>
      <w:r>
        <w:t>In another</w:t>
      </w:r>
      <w:r>
        <w:rPr>
          <w:rFonts w:hint="eastAsia"/>
        </w:rPr>
        <w:t xml:space="preserve"> instance, if </w:t>
      </w:r>
      <w:r>
        <w:t xml:space="preserve">both TTT and </w:t>
      </w:r>
      <w:r>
        <w:rPr>
          <w:rFonts w:hint="eastAsia"/>
        </w:rPr>
        <w:t>hysteresis</w:t>
      </w:r>
      <w:r>
        <w:t xml:space="preserve"> are configured smaller</w:t>
      </w:r>
      <w:r>
        <w:rPr>
          <w:rFonts w:hint="eastAsia"/>
        </w:rPr>
        <w:t xml:space="preserve">, </w:t>
      </w:r>
      <w:r>
        <w:t>it</w:t>
      </w:r>
      <w:r>
        <w:rPr>
          <w:rFonts w:hint="eastAsia"/>
        </w:rPr>
        <w:t xml:space="preserve"> will cause more frequent measurement reporting, then may </w:t>
      </w:r>
      <w:r>
        <w:t>increas</w:t>
      </w:r>
      <w:r>
        <w:rPr>
          <w:rFonts w:hint="eastAsia"/>
        </w:rPr>
        <w:t>e</w:t>
      </w:r>
      <w:r>
        <w:t xml:space="preserve"> the </w:t>
      </w:r>
      <w:r>
        <w:rPr>
          <w:rFonts w:hint="eastAsia"/>
        </w:rPr>
        <w:t>occurrence</w:t>
      </w:r>
      <w:r>
        <w:t xml:space="preserve"> of </w:t>
      </w:r>
      <w:r>
        <w:rPr>
          <w:rFonts w:hint="eastAsia"/>
        </w:rPr>
        <w:t xml:space="preserve">HO </w:t>
      </w:r>
      <w:r>
        <w:t>ping-pong and signaling overhead</w:t>
      </w:r>
      <w:r>
        <w:rPr>
          <w:rFonts w:hint="eastAsia"/>
        </w:rPr>
        <w:t xml:space="preserve">. Therefore, an AI/ML model can be trained to infer some more appropriate parameters of measurement event </w:t>
      </w:r>
      <w:r>
        <w:t>(</w:t>
      </w:r>
      <w:r>
        <w:rPr>
          <w:rFonts w:hint="eastAsia"/>
        </w:rPr>
        <w:t xml:space="preserve">such </w:t>
      </w:r>
      <w:r>
        <w:t>as</w:t>
      </w:r>
      <w:r>
        <w:rPr>
          <w:rFonts w:hint="eastAsia"/>
        </w:rPr>
        <w:t xml:space="preserve"> </w:t>
      </w:r>
      <w:bookmarkStart w:id="26" w:name="OLE_LINK48"/>
      <w:r>
        <w:rPr>
          <w:rFonts w:hint="eastAsia"/>
        </w:rPr>
        <w:t>hysteresis</w:t>
      </w:r>
      <w:bookmarkEnd w:id="26"/>
      <w:r>
        <w:rPr>
          <w:rFonts w:hint="eastAsia"/>
        </w:rPr>
        <w:t>, time to trigger, offset</w:t>
      </w:r>
      <w:r>
        <w:t xml:space="preserve">, </w:t>
      </w:r>
      <w:proofErr w:type="spellStart"/>
      <w:r>
        <w:t>etc</w:t>
      </w:r>
      <w:proofErr w:type="spellEnd"/>
      <w:r>
        <w:t>)</w:t>
      </w:r>
      <w:r>
        <w:rPr>
          <w:rFonts w:hint="eastAsia"/>
        </w:rPr>
        <w:t>. By adjusting the configured parameters based on the AI/ML model</w:t>
      </w:r>
      <w:r>
        <w:t xml:space="preserve">’s </w:t>
      </w:r>
      <w:r>
        <w:rPr>
          <w:rFonts w:hint="eastAsia"/>
        </w:rPr>
        <w:t>inference outputs, to aid</w:t>
      </w:r>
      <w:r>
        <w:t xml:space="preserve"> source </w:t>
      </w:r>
      <w:proofErr w:type="spellStart"/>
      <w:r>
        <w:rPr>
          <w:rFonts w:hint="eastAsia"/>
        </w:rPr>
        <w:t>gNB</w:t>
      </w:r>
      <w:proofErr w:type="spellEnd"/>
      <w:r>
        <w:t xml:space="preserve"> to make</w:t>
      </w:r>
      <w:r>
        <w:rPr>
          <w:rFonts w:hint="eastAsia"/>
        </w:rPr>
        <w:t xml:space="preserve"> HO decision at</w:t>
      </w:r>
      <w:r>
        <w:t xml:space="preserve"> the optimal time</w:t>
      </w:r>
      <w:r>
        <w:rPr>
          <w:rFonts w:hint="eastAsia"/>
        </w:rPr>
        <w:t>,</w:t>
      </w:r>
      <w:r>
        <w:t xml:space="preserve"> and </w:t>
      </w:r>
      <w:r>
        <w:t>guarantee</w:t>
      </w:r>
      <w:r>
        <w:rPr>
          <w:rFonts w:hint="eastAsia"/>
        </w:rPr>
        <w:t xml:space="preserve"> the service continuity. </w:t>
      </w:r>
      <w:r>
        <w:t>Fig</w:t>
      </w:r>
      <w:r>
        <w:rPr>
          <w:rFonts w:hint="eastAsia"/>
        </w:rPr>
        <w:t>ure</w:t>
      </w:r>
      <w:r>
        <w:t>.</w:t>
      </w:r>
      <w:r>
        <w:rPr>
          <w:rFonts w:hint="eastAsia"/>
        </w:rPr>
        <w:t xml:space="preserve">2 </w:t>
      </w:r>
      <w:r>
        <w:t>shows one example for the measurement</w:t>
      </w:r>
      <w:r>
        <w:rPr>
          <w:rFonts w:hint="eastAsia"/>
        </w:rPr>
        <w:t xml:space="preserve"> </w:t>
      </w:r>
      <w:r>
        <w:t>event</w:t>
      </w:r>
      <w:r>
        <w:rPr>
          <w:rFonts w:hint="eastAsia"/>
        </w:rPr>
        <w:t xml:space="preserve"> p</w:t>
      </w:r>
      <w:r>
        <w:t xml:space="preserve">arameters </w:t>
      </w:r>
      <w:r>
        <w:rPr>
          <w:rFonts w:hint="eastAsia"/>
        </w:rPr>
        <w:t xml:space="preserve">prediction, </w:t>
      </w:r>
      <w:r>
        <w:t xml:space="preserve">where the AI/ML </w:t>
      </w:r>
      <w:r>
        <w:rPr>
          <w:rFonts w:hint="eastAsia"/>
        </w:rPr>
        <w:t xml:space="preserve">model </w:t>
      </w:r>
      <w:r>
        <w:t xml:space="preserve">predicts </w:t>
      </w:r>
      <w:r>
        <w:rPr>
          <w:rFonts w:hint="eastAsia"/>
        </w:rPr>
        <w:t>some more appropriate p</w:t>
      </w:r>
      <w:r>
        <w:t>arameters of measurement even</w:t>
      </w:r>
      <w:r>
        <w:rPr>
          <w:rFonts w:hint="eastAsia"/>
        </w:rPr>
        <w:t>t</w:t>
      </w:r>
      <w:r>
        <w:t xml:space="preserve"> based on historical</w:t>
      </w:r>
      <w:r>
        <w:rPr>
          <w:rFonts w:hint="eastAsia"/>
        </w:rPr>
        <w:t>/UE internal</w:t>
      </w:r>
      <w:r>
        <w:t xml:space="preserve"> </w:t>
      </w:r>
      <w:r>
        <w:rPr>
          <w:rFonts w:hint="eastAsia"/>
        </w:rPr>
        <w:t>information.</w:t>
      </w:r>
      <w:r>
        <w:t xml:space="preserve"> </w:t>
      </w:r>
    </w:p>
    <w:p w14:paraId="68AC56C8" w14:textId="11D25143" w:rsidR="00676FE7" w:rsidRDefault="00676FE7" w:rsidP="00676FE7">
      <w:pPr>
        <w:pStyle w:val="3GPPText"/>
        <w:jc w:val="center"/>
      </w:pPr>
      <w:r>
        <w:rPr>
          <w:noProof/>
        </w:rPr>
        <w:drawing>
          <wp:inline distT="0" distB="0" distL="0" distR="0" wp14:anchorId="00FF2897" wp14:editId="30FA6A71">
            <wp:extent cx="5549900" cy="984250"/>
            <wp:effectExtent l="0" t="0" r="0" b="0"/>
            <wp:docPr id="38768714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49900" cy="984250"/>
                    </a:xfrm>
                    <a:prstGeom prst="rect">
                      <a:avLst/>
                    </a:prstGeom>
                    <a:noFill/>
                    <a:ln>
                      <a:noFill/>
                    </a:ln>
                  </pic:spPr>
                </pic:pic>
              </a:graphicData>
            </a:graphic>
          </wp:inline>
        </w:drawing>
      </w:r>
    </w:p>
    <w:p w14:paraId="368A2121" w14:textId="77777777" w:rsidR="00676FE7" w:rsidRDefault="00676FE7" w:rsidP="00676FE7">
      <w:pPr>
        <w:pStyle w:val="3GPPText"/>
        <w:ind w:firstLineChars="1200" w:firstLine="2880"/>
      </w:pPr>
      <w:r>
        <w:rPr>
          <w:rFonts w:hint="eastAsia"/>
        </w:rPr>
        <w:t xml:space="preserve">Figure 2. </w:t>
      </w:r>
      <w:r>
        <w:t xml:space="preserve"> </w:t>
      </w:r>
      <w:bookmarkStart w:id="27" w:name="_Toc102160600"/>
      <w:bookmarkEnd w:id="27"/>
      <w:r>
        <w:rPr>
          <w:rFonts w:hint="eastAsia"/>
        </w:rPr>
        <w:t>M</w:t>
      </w:r>
      <w:r>
        <w:t>easurement event parameters</w:t>
      </w:r>
      <w:r>
        <w:rPr>
          <w:rFonts w:hint="eastAsia"/>
        </w:rPr>
        <w:t xml:space="preserve"> perdition</w:t>
      </w:r>
    </w:p>
    <w:p w14:paraId="6C25CD19" w14:textId="77777777" w:rsidR="00676FE7" w:rsidRPr="00676FE7" w:rsidRDefault="00676FE7" w:rsidP="00676FE7">
      <w:pPr>
        <w:pStyle w:val="3GPPText"/>
        <w:rPr>
          <w:b/>
          <w:bCs/>
          <w:i/>
          <w:iCs/>
        </w:rPr>
      </w:pPr>
      <w:bookmarkStart w:id="28" w:name="OLE_LINK70"/>
      <w:r w:rsidRPr="00676FE7">
        <w:rPr>
          <w:rFonts w:hint="eastAsia"/>
          <w:b/>
          <w:bCs/>
          <w:i/>
          <w:iCs/>
        </w:rPr>
        <w:t xml:space="preserve">Observation 3: The </w:t>
      </w:r>
      <w:r w:rsidRPr="00676FE7">
        <w:rPr>
          <w:b/>
          <w:bCs/>
          <w:i/>
          <w:iCs/>
        </w:rPr>
        <w:t>inferred</w:t>
      </w:r>
      <w:r w:rsidRPr="00676FE7">
        <w:rPr>
          <w:rFonts w:hint="eastAsia"/>
          <w:b/>
          <w:bCs/>
          <w:i/>
          <w:iCs/>
        </w:rPr>
        <w:t xml:space="preserve"> measurement event parameters based on AI/ML model are useful to adjust the configured parameters</w:t>
      </w:r>
      <w:r w:rsidRPr="00676FE7">
        <w:rPr>
          <w:b/>
          <w:bCs/>
          <w:i/>
          <w:iCs/>
        </w:rPr>
        <w:t>,</w:t>
      </w:r>
      <w:r w:rsidRPr="00676FE7">
        <w:rPr>
          <w:rFonts w:hint="eastAsia"/>
          <w:b/>
          <w:bCs/>
          <w:i/>
          <w:iCs/>
        </w:rPr>
        <w:t xml:space="preserve"> which can significantly reduce the inefficient </w:t>
      </w:r>
      <w:proofErr w:type="spellStart"/>
      <w:r w:rsidRPr="00676FE7">
        <w:rPr>
          <w:rFonts w:hint="eastAsia"/>
          <w:b/>
          <w:bCs/>
          <w:i/>
          <w:iCs/>
        </w:rPr>
        <w:t>HOs.</w:t>
      </w:r>
      <w:proofErr w:type="spellEnd"/>
    </w:p>
    <w:p w14:paraId="013A1752" w14:textId="0673EA12" w:rsidR="00676FE7" w:rsidRDefault="00676FE7" w:rsidP="00676FE7">
      <w:pPr>
        <w:pStyle w:val="3GPPText"/>
        <w:rPr>
          <w:b/>
          <w:bCs/>
          <w:i/>
          <w:iCs/>
        </w:rPr>
      </w:pPr>
      <w:r w:rsidRPr="00676FE7">
        <w:rPr>
          <w:b/>
          <w:bCs/>
          <w:i/>
          <w:iCs/>
        </w:rPr>
        <w:t>P</w:t>
      </w:r>
      <w:r w:rsidRPr="00676FE7">
        <w:rPr>
          <w:rFonts w:hint="eastAsia"/>
          <w:b/>
          <w:bCs/>
          <w:i/>
          <w:iCs/>
        </w:rPr>
        <w:t xml:space="preserve">roposal 3: </w:t>
      </w:r>
      <w:bookmarkStart w:id="29" w:name="OLE_LINK35"/>
      <w:r w:rsidRPr="00676FE7">
        <w:rPr>
          <w:rFonts w:hint="eastAsia"/>
          <w:b/>
          <w:bCs/>
          <w:i/>
          <w:iCs/>
        </w:rPr>
        <w:t xml:space="preserve">Measurement event </w:t>
      </w:r>
      <w:bookmarkEnd w:id="29"/>
      <w:r w:rsidRPr="00676FE7">
        <w:rPr>
          <w:b/>
          <w:bCs/>
          <w:i/>
          <w:iCs/>
        </w:rPr>
        <w:t>parameters</w:t>
      </w:r>
      <w:r w:rsidRPr="00676FE7">
        <w:rPr>
          <w:rFonts w:hint="eastAsia"/>
          <w:b/>
          <w:bCs/>
          <w:i/>
          <w:iCs/>
        </w:rPr>
        <w:t xml:space="preserve"> prediction can be regarded as a representative sub use case in AI/ML-based measurement event </w:t>
      </w:r>
      <w:r w:rsidR="00037E8B">
        <w:rPr>
          <w:b/>
          <w:bCs/>
          <w:i/>
          <w:iCs/>
        </w:rPr>
        <w:t>prediction</w:t>
      </w:r>
      <w:r w:rsidRPr="00676FE7">
        <w:rPr>
          <w:rFonts w:hint="eastAsia"/>
          <w:b/>
          <w:bCs/>
          <w:i/>
          <w:iCs/>
        </w:rPr>
        <w:t>.</w:t>
      </w:r>
    </w:p>
    <w:bookmarkEnd w:id="28"/>
    <w:p w14:paraId="25B5D5BA" w14:textId="77777777" w:rsidR="00037E8B" w:rsidRDefault="00037E8B" w:rsidP="00037E8B">
      <w:pPr>
        <w:pStyle w:val="3GPPH2"/>
        <w:numPr>
          <w:ilvl w:val="0"/>
          <w:numId w:val="0"/>
        </w:numPr>
        <w:ind w:left="567" w:hanging="567"/>
        <w:rPr>
          <w:sz w:val="30"/>
          <w:szCs w:val="30"/>
        </w:rPr>
      </w:pPr>
      <w:r>
        <w:rPr>
          <w:rFonts w:cs="Arial" w:hint="eastAsia"/>
        </w:rPr>
        <w:lastRenderedPageBreak/>
        <w:t>2.2 Potential specification impacts</w:t>
      </w:r>
    </w:p>
    <w:p w14:paraId="4BD4FEC3" w14:textId="77777777" w:rsidR="00037E8B" w:rsidRDefault="00037E8B" w:rsidP="00037E8B">
      <w:pPr>
        <w:pStyle w:val="3GPPText"/>
      </w:pPr>
      <w:r>
        <w:rPr>
          <w:rFonts w:hint="eastAsia"/>
        </w:rPr>
        <w:t>Considering that specification impacts on AI/ML based measurement events prediction highly depends on the Life cycle management (LCM) procedure. In this section, we try to explore the potential specification impacts corresponding various LCM aspects.</w:t>
      </w:r>
    </w:p>
    <w:p w14:paraId="453E4F8A" w14:textId="77777777" w:rsidR="00037E8B" w:rsidRDefault="00037E8B" w:rsidP="00037E8B">
      <w:pPr>
        <w:pStyle w:val="3GPPText"/>
        <w:rPr>
          <w:sz w:val="22"/>
          <w:szCs w:val="22"/>
        </w:rPr>
      </w:pPr>
      <w:r>
        <w:rPr>
          <w:rFonts w:hint="eastAsia"/>
        </w:rPr>
        <w:t>As described in the SID, it has agreed that studying AI mobility specific enhancement should follow the Rel-19 AI/ML-air interface WID general framework (e.g. LCM, performance monitoring</w:t>
      </w:r>
      <w:r>
        <w:t xml:space="preserve"> </w:t>
      </w:r>
      <w:proofErr w:type="spellStart"/>
      <w:r>
        <w:rPr>
          <w:rFonts w:hint="eastAsia"/>
        </w:rPr>
        <w:t>etc</w:t>
      </w:r>
      <w:proofErr w:type="spellEnd"/>
      <w:r>
        <w:rPr>
          <w:rFonts w:hint="eastAsia"/>
        </w:rPr>
        <w:t xml:space="preserve">). </w:t>
      </w:r>
      <w:r>
        <w:t xml:space="preserve">In fact, </w:t>
      </w:r>
      <w:r>
        <w:rPr>
          <w:rFonts w:hint="eastAsia"/>
        </w:rPr>
        <w:t>it</w:t>
      </w:r>
      <w:r>
        <w:t xml:space="preserve"> has </w:t>
      </w:r>
      <w:r>
        <w:rPr>
          <w:rFonts w:hint="eastAsia"/>
        </w:rPr>
        <w:t xml:space="preserve">almost agreed the logical general framework on AI/ML for NR Air interface during the Rel-18 study item. And where in the RAN2 part, </w:t>
      </w:r>
      <w:r>
        <w:t xml:space="preserve">LCM </w:t>
      </w:r>
      <w:r>
        <w:rPr>
          <w:rFonts w:hint="eastAsia"/>
        </w:rPr>
        <w:t xml:space="preserve">aspects like model inference, model training, data collection, </w:t>
      </w:r>
      <w:r>
        <w:t xml:space="preserve">model transfer/delivery </w:t>
      </w:r>
      <w:r>
        <w:rPr>
          <w:rFonts w:hint="eastAsia"/>
        </w:rPr>
        <w:t xml:space="preserve">have been discussed, which are captured in TR 38.843 [3]. Hence, </w:t>
      </w:r>
      <w:r>
        <w:t xml:space="preserve">we think </w:t>
      </w:r>
      <w:r>
        <w:rPr>
          <w:rFonts w:hint="eastAsia"/>
        </w:rPr>
        <w:t>the conclusion of the study can be</w:t>
      </w:r>
      <w:r>
        <w:t xml:space="preserve"> mostly reused </w:t>
      </w:r>
      <w:r>
        <w:rPr>
          <w:rFonts w:hint="eastAsia"/>
        </w:rPr>
        <w:t>for AI/ML based measurement events prediction</w:t>
      </w:r>
      <w:r>
        <w:t>.</w:t>
      </w:r>
    </w:p>
    <w:p w14:paraId="027E2CAA" w14:textId="77777777" w:rsidR="00037E8B" w:rsidRDefault="00037E8B" w:rsidP="00037E8B">
      <w:pPr>
        <w:pStyle w:val="3GPPText"/>
        <w:rPr>
          <w:b/>
          <w:i/>
          <w:iCs/>
        </w:rPr>
      </w:pPr>
      <w:bookmarkStart w:id="30" w:name="OLE_LINK71"/>
      <w:r>
        <w:rPr>
          <w:rFonts w:hint="eastAsia"/>
          <w:b/>
          <w:bCs/>
          <w:i/>
          <w:iCs/>
        </w:rPr>
        <w:t xml:space="preserve">Proposal 4: </w:t>
      </w:r>
      <w:r>
        <w:rPr>
          <w:b/>
          <w:bCs/>
          <w:i/>
          <w:iCs/>
        </w:rPr>
        <w:t>T</w:t>
      </w:r>
      <w:r>
        <w:rPr>
          <w:rFonts w:hint="eastAsia"/>
          <w:b/>
          <w:bCs/>
          <w:i/>
          <w:iCs/>
        </w:rPr>
        <w:t>he conclusion of the Rel-18 study can be</w:t>
      </w:r>
      <w:r>
        <w:rPr>
          <w:b/>
          <w:bCs/>
          <w:i/>
          <w:iCs/>
        </w:rPr>
        <w:t xml:space="preserve"> mostly reused</w:t>
      </w:r>
      <w:r>
        <w:rPr>
          <w:rFonts w:hint="eastAsia"/>
          <w:b/>
          <w:bCs/>
          <w:i/>
          <w:iCs/>
        </w:rPr>
        <w:t xml:space="preserve"> for</w:t>
      </w:r>
      <w:r>
        <w:rPr>
          <w:b/>
          <w:bCs/>
          <w:i/>
          <w:iCs/>
        </w:rPr>
        <w:t xml:space="preserve"> the </w:t>
      </w:r>
      <w:r>
        <w:rPr>
          <w:rFonts w:hint="eastAsia"/>
          <w:b/>
          <w:bCs/>
          <w:i/>
          <w:iCs/>
        </w:rPr>
        <w:t>AI/ML based measurement events prediction.</w:t>
      </w:r>
    </w:p>
    <w:bookmarkEnd w:id="30"/>
    <w:p w14:paraId="709AAC0F" w14:textId="77777777" w:rsidR="00037E8B" w:rsidRPr="00037E8B" w:rsidRDefault="00037E8B" w:rsidP="00037E8B">
      <w:pPr>
        <w:pStyle w:val="3"/>
      </w:pPr>
      <w:r w:rsidRPr="00037E8B">
        <w:t>Model inference</w:t>
      </w:r>
      <w:r w:rsidRPr="00037E8B">
        <w:rPr>
          <w:rFonts w:hint="eastAsia"/>
        </w:rPr>
        <w:t xml:space="preserve"> </w:t>
      </w:r>
    </w:p>
    <w:p w14:paraId="78C7B308" w14:textId="2018F17C" w:rsidR="00037E8B" w:rsidRDefault="00037E8B" w:rsidP="00037E8B">
      <w:pPr>
        <w:pStyle w:val="3GPPText"/>
        <w:rPr>
          <w:bCs/>
        </w:rPr>
      </w:pPr>
      <w:r>
        <w:rPr>
          <w:rFonts w:hint="eastAsia"/>
        </w:rPr>
        <w:t xml:space="preserve">To avoid misunderstanding, the term </w:t>
      </w:r>
      <w:r>
        <w:t>“</w:t>
      </w:r>
      <w:r>
        <w:rPr>
          <w:rFonts w:hint="eastAsia"/>
        </w:rPr>
        <w:t>UE sided model</w:t>
      </w:r>
      <w:r>
        <w:t>”</w:t>
      </w:r>
      <w:r>
        <w:rPr>
          <w:rFonts w:hint="eastAsia"/>
        </w:rPr>
        <w:t xml:space="preserve"> is used in the sentence </w:t>
      </w:r>
      <w:r>
        <w:t>“</w:t>
      </w:r>
      <w:r>
        <w:rPr>
          <w:rFonts w:hint="eastAsia"/>
        </w:rPr>
        <w:t>AI/ML based measurement events prediction (UE sided model)</w:t>
      </w:r>
      <w:r>
        <w:t>”</w:t>
      </w:r>
      <w:r>
        <w:rPr>
          <w:rFonts w:hint="eastAsia"/>
        </w:rPr>
        <w:t xml:space="preserve"> should be clarified at the beginning. According to the definitions of UE-side (AI/ML) model and AI/ML model inference in TR 38.834, show us that the </w:t>
      </w:r>
      <w:r>
        <w:t>“</w:t>
      </w:r>
      <w:r>
        <w:rPr>
          <w:rFonts w:hint="eastAsia"/>
        </w:rPr>
        <w:t>UE sided model</w:t>
      </w:r>
      <w:r>
        <w:t>”</w:t>
      </w:r>
      <w:r>
        <w:rPr>
          <w:rFonts w:hint="eastAsia"/>
        </w:rPr>
        <w:t xml:space="preserve"> implies that the trained AI/ML model is deployed at the UE. In other words, the model inference function resides on the UE side in the AI/ML based measurement events prediction case. </w:t>
      </w:r>
    </w:p>
    <w:tbl>
      <w:tblPr>
        <w:tblStyle w:val="af5"/>
        <w:tblW w:w="0" w:type="auto"/>
        <w:tblLook w:val="04A0" w:firstRow="1" w:lastRow="0" w:firstColumn="1" w:lastColumn="0" w:noHBand="0" w:noVBand="1"/>
      </w:tblPr>
      <w:tblGrid>
        <w:gridCol w:w="9962"/>
      </w:tblGrid>
      <w:tr w:rsidR="00037E8B" w14:paraId="7C4A5D7E" w14:textId="77777777" w:rsidTr="00037E8B">
        <w:tc>
          <w:tcPr>
            <w:tcW w:w="10188" w:type="dxa"/>
            <w:tcBorders>
              <w:top w:val="single" w:sz="4" w:space="0" w:color="auto"/>
              <w:left w:val="single" w:sz="4" w:space="0" w:color="auto"/>
              <w:bottom w:val="single" w:sz="4" w:space="0" w:color="auto"/>
              <w:right w:val="single" w:sz="4" w:space="0" w:color="auto"/>
            </w:tcBorders>
            <w:hideMark/>
          </w:tcPr>
          <w:p w14:paraId="202C3637" w14:textId="77777777" w:rsidR="00037E8B" w:rsidRDefault="00037E8B">
            <w:r>
              <w:rPr>
                <w:rFonts w:hint="eastAsia"/>
              </w:rPr>
              <w:t>TR 38.834</w:t>
            </w:r>
          </w:p>
          <w:p w14:paraId="5B289CA4" w14:textId="77777777" w:rsidR="00037E8B" w:rsidRDefault="00037E8B">
            <w:pPr>
              <w:rPr>
                <w:b/>
              </w:rPr>
            </w:pPr>
            <w:r>
              <w:rPr>
                <w:b/>
              </w:rPr>
              <w:t>UE-side (AI/ML) model:</w:t>
            </w:r>
            <w:r>
              <w:t xml:space="preserve"> An AI/ML Model whose inference is performed entirely at the UE.</w:t>
            </w:r>
          </w:p>
          <w:p w14:paraId="400E366A" w14:textId="77777777" w:rsidR="00037E8B" w:rsidRDefault="00037E8B">
            <w:r>
              <w:rPr>
                <w:b/>
              </w:rPr>
              <w:t xml:space="preserve">AI/ML model Inference: </w:t>
            </w:r>
            <w:r>
              <w:t>A process of using a trained AI/ML model to produce a set of outputs based on a set of inputs.</w:t>
            </w:r>
          </w:p>
        </w:tc>
      </w:tr>
    </w:tbl>
    <w:p w14:paraId="4BF19492" w14:textId="77777777" w:rsidR="00037E8B" w:rsidRDefault="00037E8B" w:rsidP="00037E8B">
      <w:pPr>
        <w:pStyle w:val="3GPPText"/>
      </w:pPr>
      <w:bookmarkStart w:id="31" w:name="OLE_LINK72"/>
      <w:r>
        <w:rPr>
          <w:rFonts w:hint="eastAsia"/>
          <w:b/>
          <w:bCs/>
          <w:i/>
          <w:iCs/>
        </w:rPr>
        <w:t xml:space="preserve">Observation 5: Model inference is located at UE side in AI/ML-based measurement event prediction. </w:t>
      </w:r>
      <w:r>
        <w:rPr>
          <w:rFonts w:hint="eastAsia"/>
        </w:rPr>
        <w:t xml:space="preserve"> </w:t>
      </w:r>
    </w:p>
    <w:bookmarkEnd w:id="31"/>
    <w:p w14:paraId="0DDD912A" w14:textId="77777777" w:rsidR="00037E8B" w:rsidRDefault="00037E8B" w:rsidP="00037E8B">
      <w:pPr>
        <w:pStyle w:val="3GPPText"/>
        <w:rPr>
          <w:rFonts w:hint="eastAsia"/>
        </w:rPr>
      </w:pPr>
      <w:r>
        <w:rPr>
          <w:rFonts w:hint="eastAsia"/>
        </w:rPr>
        <w:t>As discussed in chapter 2.1, we think that both m</w:t>
      </w:r>
      <w:r>
        <w:t xml:space="preserve">easurement event </w:t>
      </w:r>
      <w:r>
        <w:rPr>
          <w:rFonts w:hint="eastAsia"/>
        </w:rPr>
        <w:t>trigger prediction and m</w:t>
      </w:r>
      <w:r>
        <w:t>easurement event parameters</w:t>
      </w:r>
      <w:r>
        <w:rPr>
          <w:rFonts w:hint="eastAsia"/>
        </w:rPr>
        <w:t xml:space="preserve"> prediction can be regarded as r</w:t>
      </w:r>
      <w:r>
        <w:t>epresentative sub use case</w:t>
      </w:r>
      <w:r>
        <w:rPr>
          <w:rFonts w:hint="eastAsia"/>
        </w:rPr>
        <w:t xml:space="preserve">s in the AI/ML-based measurement event prediction. </w:t>
      </w:r>
    </w:p>
    <w:p w14:paraId="0816AFDC" w14:textId="398E2504" w:rsidR="00037E8B" w:rsidRPr="00037E8B" w:rsidRDefault="00037E8B" w:rsidP="00037E8B">
      <w:pPr>
        <w:pStyle w:val="3GPPText"/>
        <w:rPr>
          <w:rFonts w:hint="eastAsia"/>
        </w:rPr>
      </w:pPr>
      <w:r w:rsidRPr="00037E8B">
        <w:rPr>
          <w:rFonts w:hint="eastAsia"/>
        </w:rPr>
        <w:t xml:space="preserve">For measurement event trigger prediction, UE should report the inference outputs to the NW when the UE model performs model inference and generates the inference outputs, which </w:t>
      </w:r>
      <w:r>
        <w:t>include</w:t>
      </w:r>
      <w:r w:rsidRPr="00037E8B">
        <w:rPr>
          <w:rFonts w:hint="eastAsia"/>
        </w:rPr>
        <w:t xml:space="preserve"> the predicted RSRP/RSRQ/SINR. Additionally, may </w:t>
      </w:r>
      <w:r w:rsidRPr="00037E8B">
        <w:t>include</w:t>
      </w:r>
      <w:r w:rsidRPr="00037E8B">
        <w:rPr>
          <w:rFonts w:hint="eastAsia"/>
        </w:rPr>
        <w:t xml:space="preserve"> a time of predicted RSRP/RSRQ/SINR, which means that the time of the measurement event trigger </w:t>
      </w:r>
      <w:r>
        <w:t xml:space="preserve">is </w:t>
      </w:r>
      <w:r w:rsidRPr="00037E8B">
        <w:rPr>
          <w:rFonts w:hint="eastAsia"/>
        </w:rPr>
        <w:t>predicted by the model. However, the UE can</w:t>
      </w:r>
      <w:r w:rsidRPr="00037E8B">
        <w:t>’</w:t>
      </w:r>
      <w:r w:rsidRPr="00037E8B">
        <w:rPr>
          <w:rFonts w:hint="eastAsia"/>
        </w:rPr>
        <w:t xml:space="preserve">t report inference outputs too frequently, as the signaling overhead should be controlled. </w:t>
      </w:r>
      <w:proofErr w:type="gramStart"/>
      <w:r w:rsidRPr="00037E8B">
        <w:rPr>
          <w:rFonts w:hint="eastAsia"/>
        </w:rPr>
        <w:t>So</w:t>
      </w:r>
      <w:proofErr w:type="gramEnd"/>
      <w:r w:rsidRPr="00037E8B">
        <w:rPr>
          <w:rFonts w:hint="eastAsia"/>
        </w:rPr>
        <w:t xml:space="preserve"> the NW should provide configuration to the UE to control the inference outputs reporting of measurement event trigger prediction.</w:t>
      </w:r>
    </w:p>
    <w:p w14:paraId="696535DB" w14:textId="48FD8EB9" w:rsidR="00037E8B" w:rsidRDefault="00037E8B" w:rsidP="00037E8B">
      <w:pPr>
        <w:jc w:val="left"/>
      </w:pPr>
      <w:bookmarkStart w:id="32" w:name="OLE_LINK86"/>
      <w:r>
        <w:rPr>
          <w:rFonts w:hint="eastAsia"/>
          <w:b/>
          <w:bCs/>
          <w:i/>
          <w:iCs/>
        </w:rPr>
        <w:t>Proposa</w:t>
      </w:r>
      <w:r>
        <w:rPr>
          <w:b/>
          <w:bCs/>
          <w:i/>
          <w:iCs/>
        </w:rPr>
        <w:t xml:space="preserve">l </w:t>
      </w:r>
      <w:r>
        <w:rPr>
          <w:rFonts w:hint="eastAsia"/>
          <w:b/>
          <w:bCs/>
          <w:i/>
          <w:iCs/>
        </w:rPr>
        <w:t xml:space="preserve">5: For measurement event trigger prediction, study the reporting </w:t>
      </w:r>
      <w:r>
        <w:rPr>
          <w:b/>
          <w:bCs/>
          <w:i/>
          <w:iCs/>
        </w:rPr>
        <w:t>mechanism</w:t>
      </w:r>
    </w:p>
    <w:bookmarkEnd w:id="32"/>
    <w:p w14:paraId="6ACFEF78" w14:textId="42593C27" w:rsidR="00037E8B" w:rsidRDefault="00037E8B" w:rsidP="00037E8B">
      <w:pPr>
        <w:pStyle w:val="3GPPText"/>
      </w:pPr>
      <w:r>
        <w:rPr>
          <w:rFonts w:hint="eastAsia"/>
        </w:rPr>
        <w:t>For m</w:t>
      </w:r>
      <w:r>
        <w:t>easurement event parameters</w:t>
      </w:r>
      <w:r>
        <w:rPr>
          <w:rFonts w:hint="eastAsia"/>
        </w:rPr>
        <w:t xml:space="preserve"> prediction, AI/ML model has the </w:t>
      </w:r>
      <w:r>
        <w:t>c</w:t>
      </w:r>
      <w:r>
        <w:rPr>
          <w:rFonts w:hint="eastAsia"/>
        </w:rPr>
        <w:t>a</w:t>
      </w:r>
      <w:r>
        <w:t>pa</w:t>
      </w:r>
      <w:r>
        <w:rPr>
          <w:rFonts w:hint="eastAsia"/>
        </w:rPr>
        <w:t>bility to infer some more appropriate parameters on measurement events for the event-trigger reporting scheme, which can be used to adjust the parameters configured by NW. However, which entity makes the adjustment on measurement event parameters should be further studied.</w:t>
      </w:r>
    </w:p>
    <w:p w14:paraId="753B1D69" w14:textId="6A91DFE2" w:rsidR="00037E8B" w:rsidRPr="00037E8B" w:rsidRDefault="00037E8B" w:rsidP="00676FE7">
      <w:pPr>
        <w:pStyle w:val="3GPPText"/>
        <w:rPr>
          <w:rFonts w:hint="eastAsia"/>
        </w:rPr>
      </w:pPr>
      <w:bookmarkStart w:id="33" w:name="OLE_LINK74"/>
      <w:r>
        <w:rPr>
          <w:rFonts w:hint="eastAsia"/>
          <w:b/>
          <w:bCs/>
          <w:i/>
          <w:iCs/>
        </w:rPr>
        <w:t xml:space="preserve">Proposal 6: Which entity makes the adjustment on measurement event parameters should </w:t>
      </w:r>
      <w:proofErr w:type="gramStart"/>
      <w:r>
        <w:rPr>
          <w:rFonts w:hint="eastAsia"/>
          <w:b/>
          <w:bCs/>
          <w:i/>
          <w:iCs/>
        </w:rPr>
        <w:t>be  studied</w:t>
      </w:r>
      <w:proofErr w:type="gramEnd"/>
      <w:r>
        <w:rPr>
          <w:rFonts w:hint="eastAsia"/>
          <w:b/>
          <w:bCs/>
          <w:i/>
          <w:iCs/>
        </w:rPr>
        <w:t xml:space="preserve"> in the measurement event </w:t>
      </w:r>
      <w:r>
        <w:rPr>
          <w:b/>
          <w:bCs/>
          <w:i/>
          <w:iCs/>
        </w:rPr>
        <w:t>parameters</w:t>
      </w:r>
      <w:r>
        <w:rPr>
          <w:rFonts w:hint="eastAsia"/>
          <w:b/>
          <w:bCs/>
          <w:i/>
          <w:iCs/>
        </w:rPr>
        <w:t xml:space="preserve"> prediction case</w:t>
      </w:r>
      <w:r>
        <w:rPr>
          <w:rFonts w:hint="eastAsia"/>
        </w:rPr>
        <w:t>.</w:t>
      </w:r>
    </w:p>
    <w:bookmarkEnd w:id="33"/>
    <w:p w14:paraId="6290D656" w14:textId="77777777" w:rsidR="00037E8B" w:rsidRDefault="00037E8B" w:rsidP="00037E8B">
      <w:pPr>
        <w:pStyle w:val="3GPPText"/>
      </w:pPr>
      <w:r>
        <w:rPr>
          <w:rFonts w:hint="eastAsia"/>
        </w:rPr>
        <w:t xml:space="preserve">From our perspective, either NW or UE can adjust the configured parameters of measurement event.  </w:t>
      </w:r>
    </w:p>
    <w:p w14:paraId="697B7ED3" w14:textId="77777777" w:rsidR="00037E8B" w:rsidRDefault="00037E8B" w:rsidP="00037E8B">
      <w:pPr>
        <w:ind w:firstLineChars="100" w:firstLine="240"/>
      </w:pPr>
      <w:r>
        <w:rPr>
          <w:rFonts w:hint="eastAsia"/>
        </w:rPr>
        <w:lastRenderedPageBreak/>
        <w:t>- NW executes the adjustment on measurement event parameters</w:t>
      </w:r>
    </w:p>
    <w:p w14:paraId="41BD5FD6" w14:textId="77777777" w:rsidR="00037E8B" w:rsidRDefault="00037E8B" w:rsidP="00037E8B">
      <w:pPr>
        <w:pStyle w:val="3GPPText"/>
      </w:pPr>
      <w:r>
        <w:rPr>
          <w:rFonts w:hint="eastAsia"/>
        </w:rPr>
        <w:t xml:space="preserve">Considering that the inference outputs are generated at UE side in the AI/ML based measurement events prediction, the UE needs to report the predicted measurement event parameters. However, according to the specification, UE only reports measurement results (RSRP, RSRQ, SINR), </w:t>
      </w:r>
      <w:proofErr w:type="spellStart"/>
      <w:r>
        <w:rPr>
          <w:rFonts w:hint="eastAsia"/>
        </w:rPr>
        <w:t>measID</w:t>
      </w:r>
      <w:proofErr w:type="spellEnd"/>
      <w:r>
        <w:rPr>
          <w:rFonts w:hint="eastAsia"/>
        </w:rPr>
        <w:t>, cell ID, beam index</w:t>
      </w:r>
      <w:r>
        <w:t xml:space="preserve"> </w:t>
      </w:r>
      <w:r>
        <w:rPr>
          <w:rFonts w:hint="eastAsia"/>
        </w:rPr>
        <w:t>an</w:t>
      </w:r>
      <w:r>
        <w:t>d so on</w:t>
      </w:r>
      <w:r>
        <w:rPr>
          <w:rFonts w:hint="eastAsia"/>
        </w:rPr>
        <w:t xml:space="preserve">. It can be found that the legacy reporting scheme do not support reporting </w:t>
      </w:r>
      <w:r>
        <w:t xml:space="preserve">the </w:t>
      </w:r>
      <w:r>
        <w:rPr>
          <w:rFonts w:hint="eastAsia"/>
        </w:rPr>
        <w:t>new information. Hence, how to report these new information needs to be further studied, e.g., introduce a new reporting mechanism. Moreover, the corresponding configuration also should to be considered.</w:t>
      </w:r>
    </w:p>
    <w:p w14:paraId="19125FE6" w14:textId="77777777" w:rsidR="00037E8B" w:rsidRDefault="00037E8B" w:rsidP="00037E8B">
      <w:pPr>
        <w:ind w:firstLineChars="100" w:firstLine="240"/>
      </w:pPr>
      <w:r>
        <w:rPr>
          <w:rFonts w:hint="eastAsia"/>
        </w:rPr>
        <w:t>- UE executes the adjustment on measurement event parameters</w:t>
      </w:r>
    </w:p>
    <w:p w14:paraId="70F5B525" w14:textId="77777777" w:rsidR="00037E8B" w:rsidRDefault="00037E8B" w:rsidP="00037E8B">
      <w:pPr>
        <w:pStyle w:val="3GPPText"/>
        <w:rPr>
          <w:iCs/>
        </w:rPr>
      </w:pPr>
      <w:r>
        <w:rPr>
          <w:rFonts w:hint="eastAsia"/>
        </w:rPr>
        <w:t>For some time</w:t>
      </w:r>
      <w:r>
        <w:t>-</w:t>
      </w:r>
      <w:r>
        <w:rPr>
          <w:rFonts w:hint="eastAsia"/>
        </w:rPr>
        <w:t xml:space="preserve">sensitive services, or slight change of measurement event parameters, UE may directly execute the related adjustment to reduce the reporting delay and decrease the </w:t>
      </w:r>
      <w:proofErr w:type="spellStart"/>
      <w:r>
        <w:rPr>
          <w:rFonts w:hint="eastAsia"/>
        </w:rPr>
        <w:t>signalling</w:t>
      </w:r>
      <w:proofErr w:type="spellEnd"/>
      <w:r>
        <w:rPr>
          <w:rFonts w:hint="eastAsia"/>
        </w:rPr>
        <w:t xml:space="preserve"> overhead. </w:t>
      </w:r>
      <w:r>
        <w:rPr>
          <w:iCs/>
        </w:rPr>
        <w:t xml:space="preserve">The first potential enhancement is to </w:t>
      </w:r>
      <w:r>
        <w:rPr>
          <w:rFonts w:hint="eastAsia"/>
          <w:iCs/>
        </w:rPr>
        <w:t>allow the</w:t>
      </w:r>
      <w:r>
        <w:rPr>
          <w:iCs/>
        </w:rPr>
        <w:t xml:space="preserve"> </w:t>
      </w:r>
      <w:r>
        <w:rPr>
          <w:rFonts w:hint="eastAsia"/>
          <w:iCs/>
        </w:rPr>
        <w:t xml:space="preserve">UE enable to perform the </w:t>
      </w:r>
      <w:r>
        <w:rPr>
          <w:rFonts w:hint="eastAsia"/>
        </w:rPr>
        <w:t xml:space="preserve">adjustment operations. Furthermore, the legacy measurement report may also need to be enhanced. For example, to distinguish whether event-trigger reporting based on the legacy configured parameters or the predicted parameters. </w:t>
      </w:r>
    </w:p>
    <w:p w14:paraId="1D334E4B" w14:textId="77777777" w:rsidR="00037E8B" w:rsidRPr="00037E8B" w:rsidRDefault="00037E8B" w:rsidP="00037E8B">
      <w:pPr>
        <w:pStyle w:val="3GPPText"/>
        <w:rPr>
          <w:b/>
          <w:bCs/>
          <w:i/>
          <w:iCs/>
        </w:rPr>
      </w:pPr>
      <w:bookmarkStart w:id="34" w:name="OLE_LINK87"/>
      <w:r w:rsidRPr="00037E8B">
        <w:rPr>
          <w:rFonts w:hint="eastAsia"/>
          <w:b/>
          <w:bCs/>
          <w:i/>
          <w:iCs/>
        </w:rPr>
        <w:t>Proposal 7</w:t>
      </w:r>
      <w:r w:rsidRPr="00037E8B">
        <w:rPr>
          <w:b/>
          <w:bCs/>
          <w:i/>
          <w:iCs/>
        </w:rPr>
        <w:t>:</w:t>
      </w:r>
      <w:r w:rsidRPr="00037E8B">
        <w:rPr>
          <w:rFonts w:hint="eastAsia"/>
          <w:b/>
          <w:bCs/>
          <w:i/>
          <w:iCs/>
        </w:rPr>
        <w:t xml:space="preserve"> Regarding the model inference in measurement event </w:t>
      </w:r>
      <w:r w:rsidRPr="00037E8B">
        <w:rPr>
          <w:b/>
          <w:bCs/>
          <w:i/>
          <w:iCs/>
        </w:rPr>
        <w:t>parameters</w:t>
      </w:r>
      <w:r w:rsidRPr="00037E8B">
        <w:rPr>
          <w:rFonts w:hint="eastAsia"/>
          <w:b/>
          <w:bCs/>
          <w:i/>
          <w:iCs/>
        </w:rPr>
        <w:t xml:space="preserve"> prediction, study the following potential specification impact:</w:t>
      </w:r>
    </w:p>
    <w:p w14:paraId="544F64D8" w14:textId="77777777" w:rsidR="00037E8B" w:rsidRPr="00037E8B" w:rsidRDefault="00037E8B" w:rsidP="00037E8B">
      <w:pPr>
        <w:pStyle w:val="3GPPText"/>
        <w:ind w:firstLineChars="200" w:firstLine="482"/>
        <w:rPr>
          <w:b/>
          <w:bCs/>
          <w:i/>
          <w:iCs/>
        </w:rPr>
      </w:pPr>
      <w:r w:rsidRPr="00037E8B">
        <w:rPr>
          <w:rFonts w:hint="eastAsia"/>
          <w:b/>
          <w:bCs/>
          <w:i/>
          <w:iCs/>
        </w:rPr>
        <w:t xml:space="preserve">-  </w:t>
      </w:r>
      <w:r w:rsidRPr="00037E8B">
        <w:rPr>
          <w:b/>
          <w:bCs/>
          <w:i/>
          <w:iCs/>
        </w:rPr>
        <w:t>I</w:t>
      </w:r>
      <w:r w:rsidRPr="00037E8B">
        <w:rPr>
          <w:rFonts w:hint="eastAsia"/>
          <w:b/>
          <w:bCs/>
          <w:i/>
          <w:iCs/>
        </w:rPr>
        <w:t>f</w:t>
      </w:r>
      <w:r w:rsidRPr="00037E8B">
        <w:rPr>
          <w:b/>
          <w:bCs/>
          <w:i/>
          <w:iCs/>
        </w:rPr>
        <w:t xml:space="preserve"> N</w:t>
      </w:r>
      <w:r w:rsidRPr="00037E8B">
        <w:rPr>
          <w:rFonts w:hint="eastAsia"/>
          <w:b/>
          <w:bCs/>
          <w:i/>
          <w:iCs/>
        </w:rPr>
        <w:t>W executes the adjustment on measurement event parameters</w:t>
      </w:r>
      <w:r w:rsidRPr="00037E8B">
        <w:rPr>
          <w:b/>
          <w:bCs/>
          <w:i/>
          <w:iCs/>
        </w:rPr>
        <w:t>:</w:t>
      </w:r>
      <w:r w:rsidRPr="00037E8B">
        <w:rPr>
          <w:rFonts w:hint="eastAsia"/>
          <w:b/>
          <w:bCs/>
          <w:i/>
          <w:iCs/>
        </w:rPr>
        <w:t xml:space="preserve"> How to report the predicted measurement event parameters, i.e., design a new reporting mechanism; </w:t>
      </w:r>
    </w:p>
    <w:p w14:paraId="04DC84E5" w14:textId="77777777" w:rsidR="00037E8B" w:rsidRPr="00037E8B" w:rsidRDefault="00037E8B" w:rsidP="00037E8B">
      <w:pPr>
        <w:pStyle w:val="3GPPText"/>
        <w:ind w:firstLineChars="200" w:firstLine="482"/>
        <w:rPr>
          <w:b/>
          <w:bCs/>
          <w:i/>
          <w:iCs/>
        </w:rPr>
      </w:pPr>
      <w:r w:rsidRPr="00037E8B">
        <w:rPr>
          <w:rFonts w:hint="eastAsia"/>
          <w:b/>
          <w:bCs/>
          <w:i/>
          <w:iCs/>
        </w:rPr>
        <w:t xml:space="preserve">- </w:t>
      </w:r>
      <w:r w:rsidRPr="00037E8B">
        <w:rPr>
          <w:b/>
          <w:bCs/>
          <w:i/>
          <w:iCs/>
        </w:rPr>
        <w:t xml:space="preserve"> I</w:t>
      </w:r>
      <w:r w:rsidRPr="00037E8B">
        <w:rPr>
          <w:rFonts w:hint="eastAsia"/>
          <w:b/>
          <w:bCs/>
          <w:i/>
          <w:iCs/>
        </w:rPr>
        <w:t>f</w:t>
      </w:r>
      <w:r w:rsidRPr="00037E8B">
        <w:rPr>
          <w:b/>
          <w:bCs/>
          <w:i/>
          <w:iCs/>
        </w:rPr>
        <w:t xml:space="preserve"> </w:t>
      </w:r>
      <w:r w:rsidRPr="00037E8B">
        <w:rPr>
          <w:rFonts w:hint="eastAsia"/>
          <w:b/>
          <w:bCs/>
          <w:i/>
          <w:iCs/>
        </w:rPr>
        <w:t>UE executes the adjustment on measurement event parameters:</w:t>
      </w:r>
      <w:r w:rsidRPr="00037E8B">
        <w:rPr>
          <w:b/>
          <w:bCs/>
          <w:i/>
          <w:iCs/>
        </w:rPr>
        <w:t xml:space="preserve"> </w:t>
      </w:r>
      <w:r w:rsidRPr="00037E8B">
        <w:rPr>
          <w:rFonts w:hint="eastAsia"/>
          <w:b/>
          <w:bCs/>
          <w:i/>
          <w:iCs/>
        </w:rPr>
        <w:t xml:space="preserve">How to enable the UE to perform the adjustment operations; </w:t>
      </w:r>
    </w:p>
    <w:bookmarkEnd w:id="34"/>
    <w:p w14:paraId="1AE2F12D" w14:textId="77777777" w:rsidR="00037E8B" w:rsidRDefault="00037E8B" w:rsidP="00037E8B">
      <w:pPr>
        <w:pStyle w:val="3"/>
        <w:rPr>
          <w:b/>
          <w:bCs/>
        </w:rPr>
      </w:pPr>
      <w:r>
        <w:rPr>
          <w:rFonts w:hint="eastAsia"/>
          <w:b/>
          <w:bCs/>
        </w:rPr>
        <w:t xml:space="preserve">Model training </w:t>
      </w:r>
    </w:p>
    <w:p w14:paraId="0F4B16BB" w14:textId="77777777" w:rsidR="00037E8B" w:rsidRPr="00037E8B" w:rsidRDefault="00037E8B" w:rsidP="00037E8B">
      <w:pPr>
        <w:pStyle w:val="3GPPText"/>
        <w:rPr>
          <w:rFonts w:cs="Arial"/>
          <w:bCs/>
        </w:rPr>
      </w:pPr>
      <w:r w:rsidRPr="00037E8B">
        <w:rPr>
          <w:rFonts w:hint="eastAsia"/>
        </w:rPr>
        <w:t>The discussion for model training entity is necessary since it may influence the study of some other LCM aspects, e.g., model transfer/delivery, data collation. For AI/ML based measurement events prediction (UE sided model), we</w:t>
      </w:r>
      <w:r w:rsidRPr="00037E8B">
        <w:rPr>
          <w:rFonts w:cs="Arial"/>
        </w:rPr>
        <w:t xml:space="preserve"> share </w:t>
      </w:r>
      <w:r w:rsidRPr="00037E8B">
        <w:rPr>
          <w:rFonts w:hint="eastAsia"/>
        </w:rPr>
        <w:t xml:space="preserve">the </w:t>
      </w:r>
      <w:r w:rsidRPr="00037E8B">
        <w:rPr>
          <w:rFonts w:cs="Arial"/>
        </w:rPr>
        <w:t xml:space="preserve">opinions for </w:t>
      </w:r>
      <w:r w:rsidRPr="00037E8B">
        <w:rPr>
          <w:rFonts w:hint="eastAsia"/>
        </w:rPr>
        <w:t>UE-side model training and NW-side model training</w:t>
      </w:r>
      <w:r w:rsidRPr="00037E8B">
        <w:rPr>
          <w:rFonts w:cs="Arial"/>
        </w:rPr>
        <w:t xml:space="preserve">. </w:t>
      </w:r>
    </w:p>
    <w:p w14:paraId="4EB3AD12" w14:textId="77777777" w:rsidR="00037E8B" w:rsidRPr="00037E8B" w:rsidRDefault="00037E8B" w:rsidP="00037E8B">
      <w:pPr>
        <w:pStyle w:val="3GPPText"/>
        <w:ind w:firstLineChars="100" w:firstLine="240"/>
      </w:pPr>
      <w:r w:rsidRPr="00037E8B">
        <w:rPr>
          <w:rFonts w:hint="eastAsia"/>
        </w:rPr>
        <w:t>- UE-side model training</w:t>
      </w:r>
      <w:r w:rsidRPr="00037E8B">
        <w:t xml:space="preserve">: </w:t>
      </w:r>
      <w:r w:rsidRPr="00037E8B">
        <w:rPr>
          <w:rFonts w:hint="eastAsia"/>
        </w:rPr>
        <w:t>UE (i.e., UE itself, UE-side OTT server) has more different kinds of data for training. Firstly, it can obtain</w:t>
      </w:r>
      <w:r w:rsidRPr="00037E8B">
        <w:t xml:space="preserve"> </w:t>
      </w:r>
      <w:r w:rsidRPr="00037E8B">
        <w:rPr>
          <w:rFonts w:hint="eastAsia"/>
        </w:rPr>
        <w:t xml:space="preserve">more </w:t>
      </w:r>
      <w:r w:rsidRPr="00037E8B">
        <w:t>measurements</w:t>
      </w:r>
      <w:r w:rsidRPr="00037E8B">
        <w:rPr>
          <w:rFonts w:hint="eastAsia"/>
        </w:rPr>
        <w:t xml:space="preserve"> results</w:t>
      </w:r>
      <w:r w:rsidRPr="00037E8B">
        <w:t xml:space="preserve"> </w:t>
      </w:r>
      <w:r w:rsidRPr="00037E8B">
        <w:rPr>
          <w:rFonts w:hint="eastAsia"/>
        </w:rPr>
        <w:t xml:space="preserve">since it supports all RRC states. On the other hand, </w:t>
      </w:r>
      <w:r w:rsidRPr="00037E8B">
        <w:t>UE’</w:t>
      </w:r>
      <w:r w:rsidRPr="00037E8B">
        <w:rPr>
          <w:rFonts w:hint="eastAsia"/>
        </w:rPr>
        <w:t>s trajectory information</w:t>
      </w:r>
      <w:r w:rsidRPr="00037E8B">
        <w:t xml:space="preserve"> </w:t>
      </w:r>
      <w:r w:rsidRPr="00037E8B">
        <w:rPr>
          <w:rFonts w:hint="eastAsia"/>
        </w:rPr>
        <w:t xml:space="preserve">is also easily to get, which is important for the mobility case. In addition, training at UE side can also </w:t>
      </w:r>
      <w:r w:rsidRPr="00037E8B">
        <w:t>reduc</w:t>
      </w:r>
      <w:r w:rsidRPr="00037E8B">
        <w:rPr>
          <w:rFonts w:hint="eastAsia"/>
        </w:rPr>
        <w:t>e</w:t>
      </w:r>
      <w:r w:rsidRPr="00037E8B">
        <w:t xml:space="preserve"> the </w:t>
      </w:r>
      <w:r w:rsidRPr="00037E8B">
        <w:rPr>
          <w:rFonts w:hint="eastAsia"/>
        </w:rPr>
        <w:t xml:space="preserve">training data </w:t>
      </w:r>
      <w:r w:rsidRPr="00037E8B">
        <w:t>transmission burden of the air interface</w:t>
      </w:r>
      <w:r w:rsidRPr="00037E8B">
        <w:rPr>
          <w:rFonts w:hint="eastAsia"/>
        </w:rPr>
        <w:t>. Therefore, UE side has capability to train the UE-specific AI/ML model.</w:t>
      </w:r>
      <w:r w:rsidRPr="00037E8B">
        <w:t xml:space="preserve"> We think</w:t>
      </w:r>
      <w:r w:rsidRPr="00037E8B">
        <w:rPr>
          <w:rFonts w:hint="eastAsia"/>
        </w:rPr>
        <w:t xml:space="preserve"> </w:t>
      </w:r>
      <w:r w:rsidRPr="00037E8B">
        <w:t xml:space="preserve">it is natural to apply a </w:t>
      </w:r>
      <w:r w:rsidRPr="00037E8B">
        <w:rPr>
          <w:rFonts w:hint="eastAsia"/>
        </w:rPr>
        <w:t>UE-specific AI/ML model</w:t>
      </w:r>
      <w:r w:rsidRPr="00037E8B">
        <w:t xml:space="preserve"> for UE-side </w:t>
      </w:r>
      <w:r w:rsidRPr="00037E8B">
        <w:rPr>
          <w:rFonts w:hint="eastAsia"/>
        </w:rPr>
        <w:t>AI/ML based measurement events prediction</w:t>
      </w:r>
      <w:r w:rsidRPr="00037E8B">
        <w:t>.</w:t>
      </w:r>
    </w:p>
    <w:p w14:paraId="5E035AA9" w14:textId="77777777" w:rsidR="00037E8B" w:rsidRPr="00037E8B" w:rsidRDefault="00037E8B" w:rsidP="00037E8B">
      <w:pPr>
        <w:pStyle w:val="3GPPText"/>
        <w:ind w:firstLineChars="100" w:firstLine="240"/>
        <w:rPr>
          <w:rStyle w:val="15"/>
          <w:sz w:val="24"/>
          <w:szCs w:val="24"/>
        </w:rPr>
      </w:pPr>
      <w:r w:rsidRPr="00037E8B">
        <w:rPr>
          <w:rFonts w:hint="eastAsia"/>
        </w:rPr>
        <w:t>- NW-side model training</w:t>
      </w:r>
      <w:r w:rsidRPr="00037E8B">
        <w:t xml:space="preserve">: </w:t>
      </w:r>
      <w:r w:rsidRPr="00037E8B">
        <w:rPr>
          <w:rStyle w:val="15"/>
          <w:rFonts w:hint="eastAsia"/>
          <w:sz w:val="24"/>
          <w:szCs w:val="24"/>
        </w:rPr>
        <w:t xml:space="preserve">NW (i.e., </w:t>
      </w:r>
      <w:proofErr w:type="spellStart"/>
      <w:r w:rsidRPr="00037E8B">
        <w:rPr>
          <w:rStyle w:val="15"/>
          <w:rFonts w:hint="eastAsia"/>
          <w:sz w:val="24"/>
          <w:szCs w:val="24"/>
        </w:rPr>
        <w:t>gNB</w:t>
      </w:r>
      <w:proofErr w:type="spellEnd"/>
      <w:r w:rsidRPr="00037E8B">
        <w:rPr>
          <w:rStyle w:val="15"/>
          <w:rFonts w:hint="eastAsia"/>
          <w:sz w:val="24"/>
          <w:szCs w:val="24"/>
        </w:rPr>
        <w:t xml:space="preserve">, OAM) can </w:t>
      </w:r>
      <w:r w:rsidRPr="00037E8B">
        <w:rPr>
          <w:rStyle w:val="15"/>
          <w:sz w:val="24"/>
          <w:szCs w:val="24"/>
        </w:rPr>
        <w:t>explor</w:t>
      </w:r>
      <w:r w:rsidRPr="00037E8B">
        <w:rPr>
          <w:rStyle w:val="15"/>
          <w:rFonts w:hint="eastAsia"/>
          <w:sz w:val="24"/>
          <w:szCs w:val="24"/>
        </w:rPr>
        <w:t>e</w:t>
      </w:r>
      <w:r w:rsidRPr="00037E8B">
        <w:rPr>
          <w:rStyle w:val="15"/>
          <w:sz w:val="24"/>
          <w:szCs w:val="24"/>
        </w:rPr>
        <w:t xml:space="preserve"> </w:t>
      </w:r>
      <w:r w:rsidRPr="00037E8B">
        <w:rPr>
          <w:rStyle w:val="15"/>
          <w:rFonts w:hint="eastAsia"/>
          <w:sz w:val="24"/>
          <w:szCs w:val="24"/>
        </w:rPr>
        <w:t xml:space="preserve">a series of </w:t>
      </w:r>
      <w:r w:rsidRPr="00037E8B">
        <w:rPr>
          <w:rStyle w:val="15"/>
          <w:sz w:val="24"/>
          <w:szCs w:val="24"/>
        </w:rPr>
        <w:t>UE</w:t>
      </w:r>
      <w:r w:rsidRPr="00037E8B">
        <w:rPr>
          <w:rStyle w:val="15"/>
          <w:rFonts w:hint="eastAsia"/>
          <w:sz w:val="24"/>
          <w:szCs w:val="24"/>
        </w:rPr>
        <w:t>s</w:t>
      </w:r>
      <w:r w:rsidRPr="00037E8B">
        <w:rPr>
          <w:rStyle w:val="15"/>
          <w:sz w:val="24"/>
          <w:szCs w:val="24"/>
        </w:rPr>
        <w:t>’ behavio</w:t>
      </w:r>
      <w:r w:rsidRPr="00037E8B">
        <w:rPr>
          <w:rStyle w:val="15"/>
          <w:rFonts w:hint="eastAsia"/>
          <w:sz w:val="24"/>
          <w:szCs w:val="24"/>
        </w:rPr>
        <w:t>r and gather various data from different UEs, hence, it can train the AIML model which has more generalization. Meanwhile, c</w:t>
      </w:r>
      <w:r w:rsidRPr="00037E8B">
        <w:rPr>
          <w:rStyle w:val="15"/>
          <w:sz w:val="24"/>
          <w:szCs w:val="24"/>
        </w:rPr>
        <w:t>ompared to UEs</w:t>
      </w:r>
      <w:r w:rsidRPr="00037E8B">
        <w:rPr>
          <w:rStyle w:val="15"/>
          <w:rFonts w:hint="eastAsia"/>
          <w:sz w:val="24"/>
          <w:szCs w:val="24"/>
        </w:rPr>
        <w:t xml:space="preserve">, NW </w:t>
      </w:r>
      <w:r w:rsidRPr="00037E8B">
        <w:rPr>
          <w:rStyle w:val="15"/>
          <w:sz w:val="24"/>
          <w:szCs w:val="24"/>
        </w:rPr>
        <w:t>typically has better computational, sufficient</w:t>
      </w:r>
      <w:r w:rsidRPr="00037E8B">
        <w:rPr>
          <w:rStyle w:val="15"/>
          <w:rFonts w:hint="eastAsia"/>
          <w:sz w:val="24"/>
          <w:szCs w:val="24"/>
        </w:rPr>
        <w:t xml:space="preserve"> storage</w:t>
      </w:r>
      <w:r w:rsidRPr="00037E8B">
        <w:rPr>
          <w:rStyle w:val="15"/>
          <w:sz w:val="24"/>
          <w:szCs w:val="24"/>
        </w:rPr>
        <w:t>, and power capabilities</w:t>
      </w:r>
      <w:r w:rsidRPr="00037E8B">
        <w:rPr>
          <w:rStyle w:val="15"/>
          <w:rFonts w:hint="eastAsia"/>
          <w:sz w:val="24"/>
          <w:szCs w:val="24"/>
        </w:rPr>
        <w:t>, which is better to train the large AIML model. Hence, NW side is used to train the area-specific/cell-specific AI/ML model.</w:t>
      </w:r>
      <w:r w:rsidRPr="00037E8B">
        <w:rPr>
          <w:rStyle w:val="15"/>
          <w:sz w:val="24"/>
          <w:szCs w:val="24"/>
        </w:rPr>
        <w:t xml:space="preserve"> The </w:t>
      </w:r>
      <w:r w:rsidRPr="00037E8B">
        <w:rPr>
          <w:rStyle w:val="15"/>
          <w:rFonts w:hint="eastAsia"/>
          <w:sz w:val="24"/>
          <w:szCs w:val="24"/>
        </w:rPr>
        <w:t>AI/ML based measurement events prediction</w:t>
      </w:r>
      <w:r w:rsidRPr="00037E8B">
        <w:rPr>
          <w:rStyle w:val="15"/>
          <w:sz w:val="24"/>
          <w:szCs w:val="24"/>
        </w:rPr>
        <w:t xml:space="preserve"> case</w:t>
      </w:r>
      <w:r w:rsidRPr="00037E8B">
        <w:rPr>
          <w:rStyle w:val="15"/>
          <w:rFonts w:hint="eastAsia"/>
          <w:sz w:val="24"/>
          <w:szCs w:val="24"/>
        </w:rPr>
        <w:t xml:space="preserve"> </w:t>
      </w:r>
      <w:r w:rsidRPr="00037E8B">
        <w:rPr>
          <w:rStyle w:val="15"/>
          <w:sz w:val="24"/>
          <w:szCs w:val="24"/>
        </w:rPr>
        <w:t xml:space="preserve">for mobility may be particularly well suited to </w:t>
      </w:r>
      <w:r w:rsidRPr="00037E8B">
        <w:rPr>
          <w:rStyle w:val="15"/>
          <w:rFonts w:hint="eastAsia"/>
          <w:sz w:val="24"/>
          <w:szCs w:val="24"/>
        </w:rPr>
        <w:t>area-specific/cell-specific</w:t>
      </w:r>
      <w:r w:rsidRPr="00037E8B">
        <w:rPr>
          <w:rStyle w:val="15"/>
          <w:sz w:val="24"/>
          <w:szCs w:val="24"/>
        </w:rPr>
        <w:t xml:space="preserve"> AI/ML models.</w:t>
      </w:r>
    </w:p>
    <w:p w14:paraId="41B9FE67" w14:textId="77777777" w:rsidR="00037E8B" w:rsidRDefault="00037E8B" w:rsidP="00037E8B">
      <w:pPr>
        <w:pStyle w:val="3GPPText"/>
        <w:rPr>
          <w:b/>
          <w:i/>
          <w:iCs/>
        </w:rPr>
      </w:pPr>
      <w:bookmarkStart w:id="35" w:name="OLE_LINK88"/>
      <w:r>
        <w:rPr>
          <w:rFonts w:hint="eastAsia"/>
          <w:b/>
          <w:bCs/>
          <w:i/>
          <w:iCs/>
        </w:rPr>
        <w:t>Proposal 8</w:t>
      </w:r>
      <w:r>
        <w:rPr>
          <w:b/>
          <w:bCs/>
          <w:i/>
          <w:iCs/>
        </w:rPr>
        <w:t>:</w:t>
      </w:r>
      <w:r>
        <w:rPr>
          <w:rFonts w:hint="eastAsia"/>
          <w:b/>
          <w:bCs/>
          <w:i/>
          <w:iCs/>
        </w:rPr>
        <w:t xml:space="preserve"> For AI/ML based m</w:t>
      </w:r>
      <w:r>
        <w:rPr>
          <w:b/>
          <w:bCs/>
          <w:i/>
          <w:iCs/>
        </w:rPr>
        <w:t>easurement events prediction</w:t>
      </w:r>
      <w:r>
        <w:rPr>
          <w:rFonts w:hint="eastAsia"/>
          <w:b/>
          <w:bCs/>
          <w:i/>
          <w:iCs/>
        </w:rPr>
        <w:t xml:space="preserve">, </w:t>
      </w:r>
      <w:r>
        <w:rPr>
          <w:b/>
          <w:bCs/>
          <w:i/>
          <w:iCs/>
        </w:rPr>
        <w:t xml:space="preserve">consider that the </w:t>
      </w:r>
      <w:r>
        <w:rPr>
          <w:rFonts w:hint="eastAsia"/>
          <w:b/>
          <w:bCs/>
          <w:i/>
          <w:iCs/>
        </w:rPr>
        <w:t>model training</w:t>
      </w:r>
      <w:r>
        <w:rPr>
          <w:b/>
          <w:bCs/>
          <w:i/>
          <w:iCs/>
        </w:rPr>
        <w:t xml:space="preserve"> resides at</w:t>
      </w:r>
      <w:r>
        <w:rPr>
          <w:rFonts w:hint="eastAsia"/>
          <w:b/>
          <w:bCs/>
          <w:i/>
          <w:iCs/>
        </w:rPr>
        <w:t xml:space="preserve"> the UE side or NW side, respectively.</w:t>
      </w:r>
    </w:p>
    <w:bookmarkEnd w:id="35"/>
    <w:p w14:paraId="17619CAC" w14:textId="77777777" w:rsidR="00037E8B" w:rsidRDefault="00037E8B" w:rsidP="00037E8B">
      <w:pPr>
        <w:pStyle w:val="3"/>
        <w:rPr>
          <w:rFonts w:ascii="Times New Roman" w:hAnsi="Times New Roman"/>
          <w:b/>
          <w:bCs/>
          <w:sz w:val="24"/>
          <w:szCs w:val="24"/>
        </w:rPr>
      </w:pPr>
      <w:r>
        <w:rPr>
          <w:rFonts w:hint="eastAsia"/>
          <w:b/>
          <w:bCs/>
        </w:rPr>
        <w:t>Data collection</w:t>
      </w:r>
    </w:p>
    <w:p w14:paraId="16C43180" w14:textId="793BE581" w:rsidR="00037E8B" w:rsidRDefault="00037E8B" w:rsidP="00037E8B">
      <w:pPr>
        <w:pStyle w:val="3GPPText"/>
        <w:rPr>
          <w:bCs/>
        </w:rPr>
      </w:pPr>
      <w:r>
        <w:t>High-quality</w:t>
      </w:r>
      <w:r>
        <w:rPr>
          <w:rFonts w:hint="eastAsia"/>
        </w:rPr>
        <w:t xml:space="preserve"> </w:t>
      </w:r>
      <w:r>
        <w:t>data</w:t>
      </w:r>
      <w:r>
        <w:rPr>
          <w:rFonts w:hint="eastAsia"/>
        </w:rPr>
        <w:t xml:space="preserve"> is crucial for AI/ML model since it directly impacts the performance, accuracy, and reliability</w:t>
      </w:r>
      <w:r>
        <w:t xml:space="preserve"> of the certain AI/ML model. </w:t>
      </w:r>
      <w:r>
        <w:rPr>
          <w:rFonts w:hint="eastAsia"/>
        </w:rPr>
        <w:t xml:space="preserve">Rel-18 </w:t>
      </w:r>
      <w:r>
        <w:t xml:space="preserve">RAN1 has </w:t>
      </w:r>
      <w:r>
        <w:rPr>
          <w:rFonts w:hint="eastAsia"/>
        </w:rPr>
        <w:t xml:space="preserve">agreed that data collection may be performed for different purposes in LCM. Similar </w:t>
      </w:r>
      <w:r>
        <w:t>with</w:t>
      </w:r>
      <w:r>
        <w:rPr>
          <w:rFonts w:hint="eastAsia"/>
        </w:rPr>
        <w:t xml:space="preserve"> RAN1 discussion, RAN2 should provide the different </w:t>
      </w:r>
      <w:r>
        <w:rPr>
          <w:rFonts w:hint="eastAsia"/>
        </w:rPr>
        <w:lastRenderedPageBreak/>
        <w:t xml:space="preserve">requirements of LCM aspects including model training, model inference, </w:t>
      </w:r>
      <w:r>
        <w:t xml:space="preserve">and </w:t>
      </w:r>
      <w:r>
        <w:t xml:space="preserve">performance </w:t>
      </w:r>
      <w:r>
        <w:rPr>
          <w:rFonts w:hint="eastAsia"/>
        </w:rPr>
        <w:t>monitoring. for the AI/ML-based measurement event prediction</w:t>
      </w:r>
      <w:r>
        <w:t>. F</w:t>
      </w:r>
      <w:r>
        <w:rPr>
          <w:rFonts w:hint="eastAsia"/>
        </w:rPr>
        <w:t xml:space="preserve">or example, data content, data size, typical latency requirement, and so on. Subsequently, analyze the existing data collection frameworks and </w:t>
      </w:r>
      <w:r>
        <w:t>trend</w:t>
      </w:r>
      <w:r>
        <w:rPr>
          <w:rFonts w:hint="eastAsia"/>
        </w:rPr>
        <w:t xml:space="preserve"> to explore the potential specification enhancement. Given</w:t>
      </w:r>
      <w:r>
        <w:t xml:space="preserve"> </w:t>
      </w:r>
      <w:r>
        <w:rPr>
          <w:rFonts w:hint="eastAsia"/>
        </w:rPr>
        <w:t>the discussion of existing data collection frameworks</w:t>
      </w:r>
      <w:r>
        <w:t xml:space="preserve"> </w:t>
      </w:r>
      <w:r>
        <w:rPr>
          <w:rFonts w:hint="eastAsia"/>
        </w:rPr>
        <w:t>capture</w:t>
      </w:r>
      <w:r>
        <w:t>d in [2</w:t>
      </w:r>
      <w:r>
        <w:rPr>
          <w:rFonts w:hint="eastAsia"/>
        </w:rPr>
        <w:t>]</w:t>
      </w:r>
      <w:r>
        <w:t>,</w:t>
      </w:r>
      <w:r>
        <w:rPr>
          <w:rFonts w:ascii="宋体" w:hAnsi="宋体"/>
        </w:rPr>
        <w:t xml:space="preserve"> </w:t>
      </w:r>
      <w:r>
        <w:rPr>
          <w:rFonts w:hint="eastAsia"/>
        </w:rPr>
        <w:t>w</w:t>
      </w:r>
      <w:r>
        <w:t xml:space="preserve">hich can </w:t>
      </w:r>
      <w:r>
        <w:rPr>
          <w:rFonts w:hint="eastAsia"/>
        </w:rPr>
        <w:t>be regarded as a starting poin</w:t>
      </w:r>
      <w:r>
        <w:t>t.</w:t>
      </w:r>
    </w:p>
    <w:p w14:paraId="7FABCC1F" w14:textId="77777777" w:rsidR="00037E8B" w:rsidRDefault="00037E8B" w:rsidP="00037E8B">
      <w:pPr>
        <w:pStyle w:val="3GPPText"/>
        <w:rPr>
          <w:rFonts w:ascii="Times" w:hAnsi="Times"/>
          <w:b/>
          <w:i/>
          <w:iCs/>
          <w:color w:val="000000"/>
        </w:rPr>
      </w:pPr>
      <w:bookmarkStart w:id="36" w:name="OLE_LINK89"/>
      <w:r>
        <w:rPr>
          <w:rFonts w:hint="eastAsia"/>
          <w:b/>
          <w:bCs/>
          <w:i/>
          <w:iCs/>
        </w:rPr>
        <w:t>Proposal 9</w:t>
      </w:r>
      <w:r>
        <w:rPr>
          <w:b/>
          <w:bCs/>
          <w:i/>
          <w:iCs/>
        </w:rPr>
        <w:t>:</w:t>
      </w:r>
      <w:r>
        <w:rPr>
          <w:rFonts w:hint="eastAsia"/>
          <w:b/>
          <w:bCs/>
          <w:i/>
          <w:iCs/>
        </w:rPr>
        <w:t xml:space="preserve"> Regarding the data collection for AI/ML-based measurement event prediction, study the following potential specification impact</w:t>
      </w:r>
      <w:r>
        <w:rPr>
          <w:b/>
          <w:bCs/>
          <w:i/>
          <w:iCs/>
        </w:rPr>
        <w:t>:</w:t>
      </w:r>
      <w:r>
        <w:rPr>
          <w:rFonts w:hint="eastAsia"/>
          <w:b/>
          <w:bCs/>
          <w:i/>
          <w:iCs/>
        </w:rPr>
        <w:t xml:space="preserve"> </w:t>
      </w:r>
    </w:p>
    <w:p w14:paraId="7CC2AC2E" w14:textId="692EFCA5" w:rsidR="00037E8B" w:rsidRDefault="00037E8B" w:rsidP="00037E8B">
      <w:pPr>
        <w:pStyle w:val="3GPPText"/>
        <w:ind w:leftChars="100" w:left="240"/>
        <w:rPr>
          <w:b/>
          <w:bCs/>
          <w:i/>
          <w:iCs/>
        </w:rPr>
      </w:pPr>
      <w:r>
        <w:rPr>
          <w:rFonts w:hint="eastAsia"/>
          <w:b/>
          <w:bCs/>
          <w:i/>
          <w:iCs/>
        </w:rPr>
        <w:t xml:space="preserve">- Study the data content for different LCM aspects, </w:t>
      </w:r>
      <w:r>
        <w:rPr>
          <w:b/>
          <w:bCs/>
          <w:i/>
          <w:iCs/>
        </w:rPr>
        <w:t xml:space="preserve">including </w:t>
      </w:r>
      <w:r>
        <w:rPr>
          <w:rFonts w:hint="eastAsia"/>
          <w:b/>
          <w:bCs/>
          <w:i/>
          <w:iCs/>
        </w:rPr>
        <w:t xml:space="preserve">model training, model inference, </w:t>
      </w:r>
      <w:r>
        <w:rPr>
          <w:b/>
          <w:bCs/>
          <w:i/>
          <w:iCs/>
        </w:rPr>
        <w:t xml:space="preserve">and </w:t>
      </w:r>
      <w:r>
        <w:rPr>
          <w:b/>
          <w:bCs/>
          <w:i/>
          <w:iCs/>
        </w:rPr>
        <w:t>performance</w:t>
      </w:r>
      <w:r>
        <w:rPr>
          <w:rFonts w:hint="eastAsia"/>
          <w:b/>
          <w:bCs/>
          <w:i/>
          <w:iCs/>
        </w:rPr>
        <w:t xml:space="preserve"> monitoring</w:t>
      </w:r>
      <w:r>
        <w:rPr>
          <w:b/>
          <w:bCs/>
          <w:i/>
          <w:iCs/>
        </w:rPr>
        <w:t>;</w:t>
      </w:r>
    </w:p>
    <w:p w14:paraId="771B38DF" w14:textId="0B9B8AF8" w:rsidR="00037E8B" w:rsidRPr="00037E8B" w:rsidRDefault="00037E8B" w:rsidP="00037E8B">
      <w:pPr>
        <w:pStyle w:val="3GPPText"/>
        <w:ind w:leftChars="100" w:left="240"/>
        <w:rPr>
          <w:rFonts w:hint="eastAsia"/>
          <w:b/>
          <w:bCs/>
          <w:i/>
          <w:iCs/>
        </w:rPr>
      </w:pPr>
      <w:r>
        <w:rPr>
          <w:rFonts w:hint="eastAsia"/>
          <w:b/>
          <w:bCs/>
          <w:i/>
          <w:iCs/>
        </w:rPr>
        <w:t xml:space="preserve">- Study the data collection framework, </w:t>
      </w:r>
      <w:r>
        <w:rPr>
          <w:b/>
          <w:bCs/>
          <w:i/>
          <w:iCs/>
        </w:rPr>
        <w:t xml:space="preserve">and </w:t>
      </w:r>
      <w:r>
        <w:rPr>
          <w:rFonts w:hint="eastAsia"/>
          <w:b/>
          <w:bCs/>
          <w:i/>
          <w:iCs/>
        </w:rPr>
        <w:t xml:space="preserve">the discussion of existing data collection </w:t>
      </w:r>
      <w:r>
        <w:rPr>
          <w:b/>
          <w:bCs/>
          <w:i/>
          <w:iCs/>
        </w:rPr>
        <w:t>frameworks</w:t>
      </w:r>
      <w:r>
        <w:rPr>
          <w:rFonts w:hint="eastAsia"/>
          <w:b/>
          <w:bCs/>
          <w:i/>
          <w:iCs/>
        </w:rPr>
        <w:t xml:space="preserve"> results regarded as a starting point</w:t>
      </w:r>
      <w:r>
        <w:rPr>
          <w:b/>
          <w:bCs/>
          <w:i/>
          <w:iCs/>
        </w:rPr>
        <w:t>, if applicable</w:t>
      </w:r>
      <w:r>
        <w:rPr>
          <w:b/>
          <w:bCs/>
          <w:i/>
          <w:iCs/>
        </w:rPr>
        <w:t>.</w:t>
      </w:r>
    </w:p>
    <w:bookmarkEnd w:id="4"/>
    <w:bookmarkEnd w:id="5"/>
    <w:bookmarkEnd w:id="6"/>
    <w:bookmarkEnd w:id="36"/>
    <w:p w14:paraId="0F93BCB0" w14:textId="77777777" w:rsidR="00037E8B" w:rsidRDefault="00000000" w:rsidP="00676FE7">
      <w:pPr>
        <w:pStyle w:val="3GPPH1"/>
      </w:pPr>
      <w:r>
        <w:t>Conclusion</w:t>
      </w:r>
    </w:p>
    <w:p w14:paraId="15B81335" w14:textId="5246C694" w:rsidR="00037E8B" w:rsidRPr="00676FE7" w:rsidRDefault="00037E8B" w:rsidP="00037E8B">
      <w:pPr>
        <w:pStyle w:val="3GPPText"/>
        <w:rPr>
          <w:b/>
          <w:bCs/>
          <w:i/>
          <w:iCs/>
        </w:rPr>
      </w:pPr>
      <w:r w:rsidRPr="00676FE7">
        <w:rPr>
          <w:b/>
          <w:bCs/>
          <w:i/>
          <w:iCs/>
        </w:rPr>
        <w:t>Observation 1: In the measurement events reporting prediction, the predicted measurement results can be reported in advance, which can bring significant gains to HO</w:t>
      </w:r>
      <w:r>
        <w:rPr>
          <w:b/>
          <w:bCs/>
          <w:i/>
          <w:iCs/>
        </w:rPr>
        <w:t>,</w:t>
      </w:r>
      <w:r w:rsidRPr="00037E8B">
        <w:rPr>
          <w:b/>
          <w:bCs/>
          <w:i/>
          <w:iCs/>
        </w:rPr>
        <w:t xml:space="preserve"> for example, reduces the possibility of too-late HO</w:t>
      </w:r>
      <w:r w:rsidRPr="00037E8B">
        <w:rPr>
          <w:rFonts w:hint="eastAsia"/>
          <w:b/>
          <w:bCs/>
          <w:i/>
          <w:iCs/>
        </w:rPr>
        <w:t>.</w:t>
      </w:r>
    </w:p>
    <w:p w14:paraId="51C58FC6" w14:textId="77777777" w:rsidR="00037E8B" w:rsidRDefault="00037E8B" w:rsidP="00037E8B">
      <w:pPr>
        <w:pStyle w:val="3GPPText"/>
        <w:rPr>
          <w:b/>
          <w:bCs/>
          <w:i/>
          <w:iCs/>
        </w:rPr>
      </w:pPr>
      <w:r w:rsidRPr="00676FE7">
        <w:rPr>
          <w:rFonts w:hint="eastAsia"/>
          <w:b/>
          <w:bCs/>
          <w:i/>
          <w:iCs/>
        </w:rPr>
        <w:t xml:space="preserve">Proposal 1: Measurement event trigger prediction can be regarded as a representative sub use case in AI/ML-based measurement event </w:t>
      </w:r>
      <w:r w:rsidRPr="00676FE7">
        <w:rPr>
          <w:b/>
          <w:bCs/>
          <w:i/>
          <w:iCs/>
        </w:rPr>
        <w:t>prediction</w:t>
      </w:r>
      <w:r w:rsidRPr="00676FE7">
        <w:rPr>
          <w:rFonts w:hint="eastAsia"/>
          <w:b/>
          <w:bCs/>
          <w:i/>
          <w:iCs/>
        </w:rPr>
        <w:t xml:space="preserve">. </w:t>
      </w:r>
    </w:p>
    <w:p w14:paraId="1F559273" w14:textId="77777777" w:rsidR="00037E8B" w:rsidRPr="00676FE7" w:rsidRDefault="00037E8B" w:rsidP="00037E8B">
      <w:pPr>
        <w:pStyle w:val="3GPPText"/>
        <w:rPr>
          <w:b/>
          <w:bCs/>
          <w:i/>
          <w:iCs/>
        </w:rPr>
      </w:pPr>
      <w:r w:rsidRPr="00676FE7">
        <w:rPr>
          <w:b/>
          <w:bCs/>
          <w:i/>
          <w:iCs/>
        </w:rPr>
        <w:t>Observation 2</w:t>
      </w:r>
      <w:r w:rsidRPr="00676FE7">
        <w:rPr>
          <w:rFonts w:hint="eastAsia"/>
          <w:b/>
          <w:bCs/>
          <w:i/>
          <w:iCs/>
        </w:rPr>
        <w:t>: There may be a</w:t>
      </w:r>
      <w:r w:rsidRPr="00676FE7">
        <w:rPr>
          <w:b/>
          <w:bCs/>
          <w:i/>
          <w:iCs/>
        </w:rPr>
        <w:t xml:space="preserve">n </w:t>
      </w:r>
      <w:r w:rsidRPr="00676FE7">
        <w:rPr>
          <w:rFonts w:hint="eastAsia"/>
          <w:b/>
          <w:bCs/>
          <w:i/>
          <w:iCs/>
        </w:rPr>
        <w:t xml:space="preserve">overlap </w:t>
      </w:r>
      <w:r>
        <w:rPr>
          <w:b/>
          <w:bCs/>
          <w:i/>
          <w:iCs/>
        </w:rPr>
        <w:t>in</w:t>
      </w:r>
      <w:r w:rsidRPr="00676FE7">
        <w:rPr>
          <w:rFonts w:hint="eastAsia"/>
          <w:b/>
          <w:bCs/>
          <w:i/>
          <w:iCs/>
        </w:rPr>
        <w:t xml:space="preserve"> predicted measurement results between measurement event trigger prediction and time domain RRM measurement prediction.</w:t>
      </w:r>
    </w:p>
    <w:p w14:paraId="30DFFB47" w14:textId="77777777" w:rsidR="00037E8B" w:rsidRPr="00676FE7" w:rsidRDefault="00037E8B" w:rsidP="00037E8B">
      <w:pPr>
        <w:pStyle w:val="3GPPText"/>
        <w:rPr>
          <w:b/>
          <w:bCs/>
          <w:i/>
          <w:iCs/>
        </w:rPr>
      </w:pPr>
      <w:r w:rsidRPr="00676FE7">
        <w:rPr>
          <w:rFonts w:hint="eastAsia"/>
          <w:b/>
          <w:bCs/>
          <w:i/>
          <w:iCs/>
        </w:rPr>
        <w:t xml:space="preserve">Proposal 2:  It is suggested to clarify the boundary between measurement event trigger prediction and time domain RRM measurement prediction if the measurement event trigger prediction is selected to be a representative sub use case in AI/ML-based measurement event </w:t>
      </w:r>
      <w:r w:rsidRPr="00676FE7">
        <w:rPr>
          <w:b/>
          <w:bCs/>
          <w:i/>
          <w:iCs/>
        </w:rPr>
        <w:t>prediction</w:t>
      </w:r>
      <w:r w:rsidRPr="00676FE7">
        <w:rPr>
          <w:rFonts w:hint="eastAsia"/>
          <w:b/>
          <w:bCs/>
          <w:i/>
          <w:iCs/>
        </w:rPr>
        <w:t xml:space="preserve">. </w:t>
      </w:r>
    </w:p>
    <w:p w14:paraId="6C7322F8" w14:textId="77777777" w:rsidR="00037E8B" w:rsidRPr="00676FE7" w:rsidRDefault="00037E8B" w:rsidP="00037E8B">
      <w:pPr>
        <w:pStyle w:val="3GPPText"/>
        <w:rPr>
          <w:b/>
          <w:bCs/>
          <w:i/>
          <w:iCs/>
        </w:rPr>
      </w:pPr>
      <w:r w:rsidRPr="00676FE7">
        <w:rPr>
          <w:rFonts w:hint="eastAsia"/>
          <w:b/>
          <w:bCs/>
          <w:i/>
          <w:iCs/>
        </w:rPr>
        <w:t xml:space="preserve">Observation 3: The </w:t>
      </w:r>
      <w:r w:rsidRPr="00676FE7">
        <w:rPr>
          <w:b/>
          <w:bCs/>
          <w:i/>
          <w:iCs/>
        </w:rPr>
        <w:t>inferred</w:t>
      </w:r>
      <w:r w:rsidRPr="00676FE7">
        <w:rPr>
          <w:rFonts w:hint="eastAsia"/>
          <w:b/>
          <w:bCs/>
          <w:i/>
          <w:iCs/>
        </w:rPr>
        <w:t xml:space="preserve"> measurement event parameters based on AI/ML model are useful to adjust the configured parameters</w:t>
      </w:r>
      <w:r w:rsidRPr="00676FE7">
        <w:rPr>
          <w:b/>
          <w:bCs/>
          <w:i/>
          <w:iCs/>
        </w:rPr>
        <w:t>,</w:t>
      </w:r>
      <w:r w:rsidRPr="00676FE7">
        <w:rPr>
          <w:rFonts w:hint="eastAsia"/>
          <w:b/>
          <w:bCs/>
          <w:i/>
          <w:iCs/>
        </w:rPr>
        <w:t xml:space="preserve"> which can significantly reduce the inefficient </w:t>
      </w:r>
      <w:proofErr w:type="spellStart"/>
      <w:r w:rsidRPr="00676FE7">
        <w:rPr>
          <w:rFonts w:hint="eastAsia"/>
          <w:b/>
          <w:bCs/>
          <w:i/>
          <w:iCs/>
        </w:rPr>
        <w:t>HOs.</w:t>
      </w:r>
      <w:proofErr w:type="spellEnd"/>
    </w:p>
    <w:p w14:paraId="18118041" w14:textId="77777777" w:rsidR="00037E8B" w:rsidRDefault="00037E8B" w:rsidP="00037E8B">
      <w:pPr>
        <w:pStyle w:val="3GPPText"/>
        <w:rPr>
          <w:b/>
          <w:bCs/>
          <w:i/>
          <w:iCs/>
        </w:rPr>
      </w:pPr>
      <w:r w:rsidRPr="00676FE7">
        <w:rPr>
          <w:b/>
          <w:bCs/>
          <w:i/>
          <w:iCs/>
        </w:rPr>
        <w:t>P</w:t>
      </w:r>
      <w:r w:rsidRPr="00676FE7">
        <w:rPr>
          <w:rFonts w:hint="eastAsia"/>
          <w:b/>
          <w:bCs/>
          <w:i/>
          <w:iCs/>
        </w:rPr>
        <w:t xml:space="preserve">roposal 3: Measurement event </w:t>
      </w:r>
      <w:r w:rsidRPr="00676FE7">
        <w:rPr>
          <w:b/>
          <w:bCs/>
          <w:i/>
          <w:iCs/>
        </w:rPr>
        <w:t>parameters</w:t>
      </w:r>
      <w:r w:rsidRPr="00676FE7">
        <w:rPr>
          <w:rFonts w:hint="eastAsia"/>
          <w:b/>
          <w:bCs/>
          <w:i/>
          <w:iCs/>
        </w:rPr>
        <w:t xml:space="preserve"> prediction can be regarded as a representative sub use case in AI/ML-based measurement event </w:t>
      </w:r>
      <w:r>
        <w:rPr>
          <w:b/>
          <w:bCs/>
          <w:i/>
          <w:iCs/>
        </w:rPr>
        <w:t>prediction</w:t>
      </w:r>
      <w:r w:rsidRPr="00676FE7">
        <w:rPr>
          <w:rFonts w:hint="eastAsia"/>
          <w:b/>
          <w:bCs/>
          <w:i/>
          <w:iCs/>
        </w:rPr>
        <w:t>.</w:t>
      </w:r>
    </w:p>
    <w:p w14:paraId="59468AEC" w14:textId="09A73EC6" w:rsidR="00037E8B" w:rsidRDefault="00037E8B" w:rsidP="00037E8B">
      <w:pPr>
        <w:pStyle w:val="3GPPText"/>
        <w:rPr>
          <w:b/>
          <w:i/>
          <w:iCs/>
        </w:rPr>
      </w:pPr>
      <w:r>
        <w:rPr>
          <w:rFonts w:hint="eastAsia"/>
          <w:b/>
          <w:bCs/>
          <w:i/>
          <w:iCs/>
        </w:rPr>
        <w:t>Proposal</w:t>
      </w:r>
      <w:r>
        <w:rPr>
          <w:b/>
          <w:bCs/>
          <w:i/>
          <w:iCs/>
        </w:rPr>
        <w:t xml:space="preserve"> </w:t>
      </w:r>
      <w:r>
        <w:rPr>
          <w:rFonts w:hint="eastAsia"/>
          <w:b/>
          <w:bCs/>
          <w:i/>
          <w:iCs/>
        </w:rPr>
        <w:t xml:space="preserve">4: </w:t>
      </w:r>
      <w:r>
        <w:rPr>
          <w:b/>
          <w:bCs/>
          <w:i/>
          <w:iCs/>
        </w:rPr>
        <w:t>T</w:t>
      </w:r>
      <w:r>
        <w:rPr>
          <w:rFonts w:hint="eastAsia"/>
          <w:b/>
          <w:bCs/>
          <w:i/>
          <w:iCs/>
        </w:rPr>
        <w:t>he conclusion of the Rel-18 study can be</w:t>
      </w:r>
      <w:r>
        <w:rPr>
          <w:b/>
          <w:bCs/>
          <w:i/>
          <w:iCs/>
        </w:rPr>
        <w:t xml:space="preserve"> mostly reused</w:t>
      </w:r>
      <w:r>
        <w:rPr>
          <w:rFonts w:hint="eastAsia"/>
          <w:b/>
          <w:bCs/>
          <w:i/>
          <w:iCs/>
        </w:rPr>
        <w:t xml:space="preserve"> for</w:t>
      </w:r>
      <w:r>
        <w:rPr>
          <w:b/>
          <w:bCs/>
          <w:i/>
          <w:iCs/>
        </w:rPr>
        <w:t xml:space="preserve"> the </w:t>
      </w:r>
      <w:r>
        <w:rPr>
          <w:rFonts w:hint="eastAsia"/>
          <w:b/>
          <w:bCs/>
          <w:i/>
          <w:iCs/>
        </w:rPr>
        <w:t>AI/ML based measurement events prediction.</w:t>
      </w:r>
    </w:p>
    <w:p w14:paraId="6B8F47EB" w14:textId="77777777" w:rsidR="00037E8B" w:rsidRDefault="00037E8B" w:rsidP="00037E8B">
      <w:pPr>
        <w:pStyle w:val="3GPPText"/>
      </w:pPr>
      <w:r>
        <w:rPr>
          <w:rFonts w:hint="eastAsia"/>
          <w:b/>
          <w:bCs/>
          <w:i/>
          <w:iCs/>
        </w:rPr>
        <w:t xml:space="preserve">Observation 5: Model inference is located at UE side in AI/ML-based measurement event prediction. </w:t>
      </w:r>
      <w:r>
        <w:rPr>
          <w:rFonts w:hint="eastAsia"/>
        </w:rPr>
        <w:t xml:space="preserve"> </w:t>
      </w:r>
    </w:p>
    <w:p w14:paraId="7904D987" w14:textId="2A334C72" w:rsidR="00037E8B" w:rsidRPr="00037E8B" w:rsidRDefault="00037E8B" w:rsidP="00037E8B">
      <w:pPr>
        <w:jc w:val="left"/>
        <w:rPr>
          <w:rFonts w:hint="eastAsia"/>
        </w:rPr>
      </w:pPr>
      <w:r>
        <w:rPr>
          <w:rFonts w:hint="eastAsia"/>
          <w:b/>
          <w:bCs/>
          <w:i/>
          <w:iCs/>
        </w:rPr>
        <w:t>Proposa</w:t>
      </w:r>
      <w:r>
        <w:rPr>
          <w:b/>
          <w:bCs/>
          <w:i/>
          <w:iCs/>
        </w:rPr>
        <w:t xml:space="preserve">l </w:t>
      </w:r>
      <w:r>
        <w:rPr>
          <w:rFonts w:hint="eastAsia"/>
          <w:b/>
          <w:bCs/>
          <w:i/>
          <w:iCs/>
        </w:rPr>
        <w:t xml:space="preserve">5: For measurement event trigger prediction, study the reporting </w:t>
      </w:r>
      <w:r>
        <w:rPr>
          <w:b/>
          <w:bCs/>
          <w:i/>
          <w:iCs/>
        </w:rPr>
        <w:t>mechanism</w:t>
      </w:r>
    </w:p>
    <w:p w14:paraId="0BE333F8" w14:textId="4AF81465" w:rsidR="00037E8B" w:rsidRPr="00037E8B" w:rsidRDefault="00037E8B" w:rsidP="00037E8B">
      <w:pPr>
        <w:pStyle w:val="3GPPText"/>
        <w:rPr>
          <w:rFonts w:hint="eastAsia"/>
        </w:rPr>
      </w:pPr>
      <w:r>
        <w:rPr>
          <w:rFonts w:hint="eastAsia"/>
          <w:b/>
          <w:bCs/>
          <w:i/>
          <w:iCs/>
        </w:rPr>
        <w:t xml:space="preserve">Proposal 6: Which entity makes the adjustment on measurement event parameters should be studied in the measurement event </w:t>
      </w:r>
      <w:r>
        <w:rPr>
          <w:b/>
          <w:bCs/>
          <w:i/>
          <w:iCs/>
        </w:rPr>
        <w:t>parameters</w:t>
      </w:r>
      <w:r>
        <w:rPr>
          <w:rFonts w:hint="eastAsia"/>
          <w:b/>
          <w:bCs/>
          <w:i/>
          <w:iCs/>
        </w:rPr>
        <w:t xml:space="preserve"> prediction case</w:t>
      </w:r>
      <w:r>
        <w:rPr>
          <w:rFonts w:hint="eastAsia"/>
        </w:rPr>
        <w:t>.</w:t>
      </w:r>
    </w:p>
    <w:p w14:paraId="70D196AB" w14:textId="77777777" w:rsidR="00037E8B" w:rsidRPr="00037E8B" w:rsidRDefault="00037E8B" w:rsidP="00037E8B">
      <w:pPr>
        <w:pStyle w:val="3GPPText"/>
        <w:rPr>
          <w:b/>
          <w:bCs/>
          <w:i/>
          <w:iCs/>
        </w:rPr>
      </w:pPr>
      <w:r w:rsidRPr="00037E8B">
        <w:rPr>
          <w:rFonts w:hint="eastAsia"/>
          <w:b/>
          <w:bCs/>
          <w:i/>
          <w:iCs/>
        </w:rPr>
        <w:t>Proposal 7</w:t>
      </w:r>
      <w:r w:rsidRPr="00037E8B">
        <w:rPr>
          <w:b/>
          <w:bCs/>
          <w:i/>
          <w:iCs/>
        </w:rPr>
        <w:t>:</w:t>
      </w:r>
      <w:r w:rsidRPr="00037E8B">
        <w:rPr>
          <w:rFonts w:hint="eastAsia"/>
          <w:b/>
          <w:bCs/>
          <w:i/>
          <w:iCs/>
        </w:rPr>
        <w:t xml:space="preserve"> Regarding the model inference in measurement event </w:t>
      </w:r>
      <w:r w:rsidRPr="00037E8B">
        <w:rPr>
          <w:b/>
          <w:bCs/>
          <w:i/>
          <w:iCs/>
        </w:rPr>
        <w:t>parameters</w:t>
      </w:r>
      <w:r w:rsidRPr="00037E8B">
        <w:rPr>
          <w:rFonts w:hint="eastAsia"/>
          <w:b/>
          <w:bCs/>
          <w:i/>
          <w:iCs/>
        </w:rPr>
        <w:t xml:space="preserve"> prediction, study the following potential specification impact:</w:t>
      </w:r>
    </w:p>
    <w:p w14:paraId="338E2298" w14:textId="77777777" w:rsidR="00037E8B" w:rsidRPr="00037E8B" w:rsidRDefault="00037E8B" w:rsidP="00037E8B">
      <w:pPr>
        <w:pStyle w:val="3GPPText"/>
        <w:ind w:firstLineChars="200" w:firstLine="482"/>
        <w:rPr>
          <w:b/>
          <w:bCs/>
          <w:i/>
          <w:iCs/>
        </w:rPr>
      </w:pPr>
      <w:r w:rsidRPr="00037E8B">
        <w:rPr>
          <w:rFonts w:hint="eastAsia"/>
          <w:b/>
          <w:bCs/>
          <w:i/>
          <w:iCs/>
        </w:rPr>
        <w:t xml:space="preserve">-  </w:t>
      </w:r>
      <w:r w:rsidRPr="00037E8B">
        <w:rPr>
          <w:b/>
          <w:bCs/>
          <w:i/>
          <w:iCs/>
        </w:rPr>
        <w:t>I</w:t>
      </w:r>
      <w:r w:rsidRPr="00037E8B">
        <w:rPr>
          <w:rFonts w:hint="eastAsia"/>
          <w:b/>
          <w:bCs/>
          <w:i/>
          <w:iCs/>
        </w:rPr>
        <w:t>f</w:t>
      </w:r>
      <w:r w:rsidRPr="00037E8B">
        <w:rPr>
          <w:b/>
          <w:bCs/>
          <w:i/>
          <w:iCs/>
        </w:rPr>
        <w:t xml:space="preserve"> N</w:t>
      </w:r>
      <w:r w:rsidRPr="00037E8B">
        <w:rPr>
          <w:rFonts w:hint="eastAsia"/>
          <w:b/>
          <w:bCs/>
          <w:i/>
          <w:iCs/>
        </w:rPr>
        <w:t>W executes the adjustment on measurement event parameters</w:t>
      </w:r>
      <w:r w:rsidRPr="00037E8B">
        <w:rPr>
          <w:b/>
          <w:bCs/>
          <w:i/>
          <w:iCs/>
        </w:rPr>
        <w:t>:</w:t>
      </w:r>
      <w:r w:rsidRPr="00037E8B">
        <w:rPr>
          <w:rFonts w:hint="eastAsia"/>
          <w:b/>
          <w:bCs/>
          <w:i/>
          <w:iCs/>
        </w:rPr>
        <w:t xml:space="preserve"> How to report the predicted measurement event parameters, i.e., design a new reporting mechanism; </w:t>
      </w:r>
    </w:p>
    <w:p w14:paraId="6ED20073" w14:textId="77777777" w:rsidR="00037E8B" w:rsidRPr="00037E8B" w:rsidRDefault="00037E8B" w:rsidP="00037E8B">
      <w:pPr>
        <w:pStyle w:val="3GPPText"/>
        <w:ind w:firstLineChars="200" w:firstLine="482"/>
        <w:rPr>
          <w:b/>
          <w:bCs/>
          <w:i/>
          <w:iCs/>
        </w:rPr>
      </w:pPr>
      <w:r w:rsidRPr="00037E8B">
        <w:rPr>
          <w:rFonts w:hint="eastAsia"/>
          <w:b/>
          <w:bCs/>
          <w:i/>
          <w:iCs/>
        </w:rPr>
        <w:t xml:space="preserve">- </w:t>
      </w:r>
      <w:r w:rsidRPr="00037E8B">
        <w:rPr>
          <w:b/>
          <w:bCs/>
          <w:i/>
          <w:iCs/>
        </w:rPr>
        <w:t xml:space="preserve"> I</w:t>
      </w:r>
      <w:r w:rsidRPr="00037E8B">
        <w:rPr>
          <w:rFonts w:hint="eastAsia"/>
          <w:b/>
          <w:bCs/>
          <w:i/>
          <w:iCs/>
        </w:rPr>
        <w:t>f</w:t>
      </w:r>
      <w:r w:rsidRPr="00037E8B">
        <w:rPr>
          <w:b/>
          <w:bCs/>
          <w:i/>
          <w:iCs/>
        </w:rPr>
        <w:t xml:space="preserve"> </w:t>
      </w:r>
      <w:r w:rsidRPr="00037E8B">
        <w:rPr>
          <w:rFonts w:hint="eastAsia"/>
          <w:b/>
          <w:bCs/>
          <w:i/>
          <w:iCs/>
        </w:rPr>
        <w:t>UE executes the adjustment on measurement event parameters:</w:t>
      </w:r>
      <w:r w:rsidRPr="00037E8B">
        <w:rPr>
          <w:b/>
          <w:bCs/>
          <w:i/>
          <w:iCs/>
        </w:rPr>
        <w:t xml:space="preserve"> </w:t>
      </w:r>
      <w:r w:rsidRPr="00037E8B">
        <w:rPr>
          <w:rFonts w:hint="eastAsia"/>
          <w:b/>
          <w:bCs/>
          <w:i/>
          <w:iCs/>
        </w:rPr>
        <w:t xml:space="preserve">How to enable the UE to perform the adjustment operations; </w:t>
      </w:r>
    </w:p>
    <w:p w14:paraId="09547F04" w14:textId="77777777" w:rsidR="00037E8B" w:rsidRDefault="00037E8B" w:rsidP="00037E8B">
      <w:pPr>
        <w:pStyle w:val="3GPPText"/>
        <w:rPr>
          <w:b/>
          <w:i/>
          <w:iCs/>
        </w:rPr>
      </w:pPr>
      <w:r>
        <w:rPr>
          <w:rFonts w:hint="eastAsia"/>
          <w:b/>
          <w:bCs/>
          <w:i/>
          <w:iCs/>
        </w:rPr>
        <w:lastRenderedPageBreak/>
        <w:t>Proposal 8</w:t>
      </w:r>
      <w:r>
        <w:rPr>
          <w:b/>
          <w:bCs/>
          <w:i/>
          <w:iCs/>
        </w:rPr>
        <w:t>:</w:t>
      </w:r>
      <w:r>
        <w:rPr>
          <w:rFonts w:hint="eastAsia"/>
          <w:b/>
          <w:bCs/>
          <w:i/>
          <w:iCs/>
        </w:rPr>
        <w:t xml:space="preserve"> For AI/ML based m</w:t>
      </w:r>
      <w:r>
        <w:rPr>
          <w:b/>
          <w:bCs/>
          <w:i/>
          <w:iCs/>
        </w:rPr>
        <w:t>easurement events prediction</w:t>
      </w:r>
      <w:r>
        <w:rPr>
          <w:rFonts w:hint="eastAsia"/>
          <w:b/>
          <w:bCs/>
          <w:i/>
          <w:iCs/>
        </w:rPr>
        <w:t xml:space="preserve">, </w:t>
      </w:r>
      <w:r>
        <w:rPr>
          <w:b/>
          <w:bCs/>
          <w:i/>
          <w:iCs/>
        </w:rPr>
        <w:t xml:space="preserve">consider that the </w:t>
      </w:r>
      <w:r>
        <w:rPr>
          <w:rFonts w:hint="eastAsia"/>
          <w:b/>
          <w:bCs/>
          <w:i/>
          <w:iCs/>
        </w:rPr>
        <w:t>model training</w:t>
      </w:r>
      <w:r>
        <w:rPr>
          <w:b/>
          <w:bCs/>
          <w:i/>
          <w:iCs/>
        </w:rPr>
        <w:t xml:space="preserve"> resides at</w:t>
      </w:r>
      <w:r>
        <w:rPr>
          <w:rFonts w:hint="eastAsia"/>
          <w:b/>
          <w:bCs/>
          <w:i/>
          <w:iCs/>
        </w:rPr>
        <w:t xml:space="preserve"> the UE side or NW side, respectively.</w:t>
      </w:r>
    </w:p>
    <w:p w14:paraId="065A37E2" w14:textId="77777777" w:rsidR="00037E8B" w:rsidRDefault="00037E8B" w:rsidP="00037E8B">
      <w:pPr>
        <w:pStyle w:val="3GPPText"/>
        <w:rPr>
          <w:rFonts w:ascii="Times" w:hAnsi="Times"/>
          <w:b/>
          <w:i/>
          <w:iCs/>
          <w:color w:val="000000"/>
        </w:rPr>
      </w:pPr>
      <w:r>
        <w:rPr>
          <w:rFonts w:hint="eastAsia"/>
          <w:b/>
          <w:bCs/>
          <w:i/>
          <w:iCs/>
        </w:rPr>
        <w:t>Proposal 9</w:t>
      </w:r>
      <w:r>
        <w:rPr>
          <w:b/>
          <w:bCs/>
          <w:i/>
          <w:iCs/>
        </w:rPr>
        <w:t>:</w:t>
      </w:r>
      <w:r>
        <w:rPr>
          <w:rFonts w:hint="eastAsia"/>
          <w:b/>
          <w:bCs/>
          <w:i/>
          <w:iCs/>
        </w:rPr>
        <w:t xml:space="preserve"> Regarding the data collection for AI/ML-based measurement event prediction, study the following potential specification impact</w:t>
      </w:r>
      <w:r>
        <w:rPr>
          <w:b/>
          <w:bCs/>
          <w:i/>
          <w:iCs/>
        </w:rPr>
        <w:t>:</w:t>
      </w:r>
      <w:r>
        <w:rPr>
          <w:rFonts w:hint="eastAsia"/>
          <w:b/>
          <w:bCs/>
          <w:i/>
          <w:iCs/>
        </w:rPr>
        <w:t xml:space="preserve"> </w:t>
      </w:r>
    </w:p>
    <w:p w14:paraId="4E1E7C78" w14:textId="74183B35" w:rsidR="00037E8B" w:rsidRDefault="00037E8B" w:rsidP="00255B64">
      <w:pPr>
        <w:pStyle w:val="3GPPText"/>
        <w:ind w:leftChars="200" w:left="480"/>
        <w:rPr>
          <w:b/>
          <w:bCs/>
          <w:i/>
          <w:iCs/>
        </w:rPr>
      </w:pPr>
      <w:r>
        <w:rPr>
          <w:rFonts w:hint="eastAsia"/>
          <w:b/>
          <w:bCs/>
          <w:i/>
          <w:iCs/>
        </w:rPr>
        <w:t xml:space="preserve">- </w:t>
      </w:r>
      <w:r w:rsidR="00255B64">
        <w:rPr>
          <w:b/>
          <w:bCs/>
          <w:i/>
          <w:iCs/>
        </w:rPr>
        <w:t xml:space="preserve"> </w:t>
      </w:r>
      <w:r>
        <w:rPr>
          <w:rFonts w:hint="eastAsia"/>
          <w:b/>
          <w:bCs/>
          <w:i/>
          <w:iCs/>
        </w:rPr>
        <w:t xml:space="preserve">Study the data content for different LCM aspects, </w:t>
      </w:r>
      <w:r>
        <w:rPr>
          <w:b/>
          <w:bCs/>
          <w:i/>
          <w:iCs/>
        </w:rPr>
        <w:t xml:space="preserve">including </w:t>
      </w:r>
      <w:r>
        <w:rPr>
          <w:rFonts w:hint="eastAsia"/>
          <w:b/>
          <w:bCs/>
          <w:i/>
          <w:iCs/>
        </w:rPr>
        <w:t xml:space="preserve">model training, model inference, </w:t>
      </w:r>
      <w:r>
        <w:rPr>
          <w:b/>
          <w:bCs/>
          <w:i/>
          <w:iCs/>
        </w:rPr>
        <w:t>and performance</w:t>
      </w:r>
      <w:r>
        <w:rPr>
          <w:rFonts w:hint="eastAsia"/>
          <w:b/>
          <w:bCs/>
          <w:i/>
          <w:iCs/>
        </w:rPr>
        <w:t xml:space="preserve"> monitoring</w:t>
      </w:r>
      <w:r>
        <w:rPr>
          <w:b/>
          <w:bCs/>
          <w:i/>
          <w:iCs/>
        </w:rPr>
        <w:t>;</w:t>
      </w:r>
    </w:p>
    <w:p w14:paraId="381F7F4A" w14:textId="60A44B66" w:rsidR="00654696" w:rsidRPr="00037E8B" w:rsidRDefault="00037E8B" w:rsidP="00255B64">
      <w:pPr>
        <w:pStyle w:val="3GPPText"/>
        <w:ind w:leftChars="200" w:left="480"/>
        <w:rPr>
          <w:rFonts w:hint="eastAsia"/>
          <w:b/>
          <w:bCs/>
          <w:i/>
          <w:iCs/>
        </w:rPr>
      </w:pPr>
      <w:r>
        <w:rPr>
          <w:rFonts w:hint="eastAsia"/>
          <w:b/>
          <w:bCs/>
          <w:i/>
          <w:iCs/>
        </w:rPr>
        <w:t xml:space="preserve">- </w:t>
      </w:r>
      <w:r w:rsidR="00255B64">
        <w:rPr>
          <w:b/>
          <w:bCs/>
          <w:i/>
          <w:iCs/>
        </w:rPr>
        <w:t xml:space="preserve"> </w:t>
      </w:r>
      <w:r>
        <w:rPr>
          <w:rFonts w:hint="eastAsia"/>
          <w:b/>
          <w:bCs/>
          <w:i/>
          <w:iCs/>
        </w:rPr>
        <w:t xml:space="preserve">Study the data collection framework, </w:t>
      </w:r>
      <w:r>
        <w:rPr>
          <w:b/>
          <w:bCs/>
          <w:i/>
          <w:iCs/>
        </w:rPr>
        <w:t xml:space="preserve">and </w:t>
      </w:r>
      <w:r>
        <w:rPr>
          <w:rFonts w:hint="eastAsia"/>
          <w:b/>
          <w:bCs/>
          <w:i/>
          <w:iCs/>
        </w:rPr>
        <w:t xml:space="preserve">the discussion of existing data collection </w:t>
      </w:r>
      <w:r>
        <w:rPr>
          <w:b/>
          <w:bCs/>
          <w:i/>
          <w:iCs/>
        </w:rPr>
        <w:t>frameworks</w:t>
      </w:r>
      <w:r>
        <w:rPr>
          <w:rFonts w:hint="eastAsia"/>
          <w:b/>
          <w:bCs/>
          <w:i/>
          <w:iCs/>
        </w:rPr>
        <w:t xml:space="preserve"> results regarded as a starting point</w:t>
      </w:r>
      <w:r>
        <w:rPr>
          <w:b/>
          <w:bCs/>
          <w:i/>
          <w:iCs/>
        </w:rPr>
        <w:t>, if applicable.</w:t>
      </w:r>
    </w:p>
    <w:p w14:paraId="2B630E54" w14:textId="77777777" w:rsidR="00654696" w:rsidRDefault="00000000">
      <w:pPr>
        <w:pStyle w:val="3GPPH1"/>
        <w:numPr>
          <w:ilvl w:val="0"/>
          <w:numId w:val="0"/>
        </w:numPr>
        <w:ind w:left="432" w:hanging="432"/>
        <w:rPr>
          <w:lang w:val="en-US"/>
        </w:rPr>
      </w:pPr>
      <w:r>
        <w:rPr>
          <w:lang w:val="en-US"/>
        </w:rPr>
        <w:t>References</w:t>
      </w:r>
    </w:p>
    <w:p w14:paraId="277B5015" w14:textId="77777777" w:rsidR="00436686" w:rsidRPr="00255B64" w:rsidRDefault="00436686" w:rsidP="00436686">
      <w:pPr>
        <w:pStyle w:val="ListParagraph"/>
        <w:numPr>
          <w:ilvl w:val="0"/>
          <w:numId w:val="19"/>
        </w:numPr>
        <w:spacing w:before="120" w:after="120"/>
        <w:rPr>
          <w:sz w:val="24"/>
          <w:szCs w:val="24"/>
        </w:rPr>
      </w:pPr>
      <w:r w:rsidRPr="00255B64">
        <w:rPr>
          <w:sz w:val="24"/>
          <w:szCs w:val="24"/>
        </w:rPr>
        <w:t>RP-234055, Study on Artificial Intelligence (AI)/Machine Learning (ML) for mobility in NR, CMCC (Moderator, RAN1 VC), 3GPP TSG RAN Meeting #102</w:t>
      </w:r>
      <w:r w:rsidRPr="00255B64">
        <w:rPr>
          <w:rFonts w:eastAsia="宋体"/>
          <w:sz w:val="24"/>
          <w:szCs w:val="24"/>
        </w:rPr>
        <w:t>.</w:t>
      </w:r>
    </w:p>
    <w:p w14:paraId="40BBF0E6" w14:textId="77777777" w:rsidR="00436686" w:rsidRPr="00255B64" w:rsidRDefault="00436686" w:rsidP="00436686">
      <w:pPr>
        <w:pStyle w:val="ListParagraph"/>
        <w:numPr>
          <w:ilvl w:val="0"/>
          <w:numId w:val="19"/>
        </w:numPr>
        <w:spacing w:before="120" w:after="120"/>
        <w:rPr>
          <w:sz w:val="24"/>
          <w:szCs w:val="24"/>
        </w:rPr>
      </w:pPr>
      <w:r w:rsidRPr="00255B64">
        <w:rPr>
          <w:sz w:val="24"/>
          <w:szCs w:val="24"/>
        </w:rPr>
        <w:t>TR 38.843</w:t>
      </w:r>
      <w:r w:rsidRPr="00255B64">
        <w:rPr>
          <w:rFonts w:eastAsia="宋体"/>
          <w:sz w:val="24"/>
          <w:szCs w:val="24"/>
        </w:rPr>
        <w:t>,</w:t>
      </w:r>
      <w:r w:rsidRPr="00255B64">
        <w:rPr>
          <w:sz w:val="24"/>
          <w:szCs w:val="24"/>
        </w:rPr>
        <w:t xml:space="preserve"> Study on Artificial Intelligence (AI)/Machine Learning (ML) for NR air interface (Release 18), V2.0.0 (2023-12).</w:t>
      </w:r>
    </w:p>
    <w:p w14:paraId="5CA753C7" w14:textId="18A34E94" w:rsidR="00436686" w:rsidRPr="00255B64" w:rsidRDefault="00255B64" w:rsidP="00436686">
      <w:pPr>
        <w:pStyle w:val="ListParagraph"/>
        <w:numPr>
          <w:ilvl w:val="0"/>
          <w:numId w:val="19"/>
        </w:numPr>
        <w:spacing w:before="120" w:after="120"/>
        <w:rPr>
          <w:sz w:val="24"/>
          <w:szCs w:val="24"/>
        </w:rPr>
      </w:pPr>
      <w:r w:rsidRPr="00255B64">
        <w:rPr>
          <w:rFonts w:eastAsiaTheme="minorEastAsia" w:hint="eastAsia"/>
          <w:sz w:val="24"/>
          <w:szCs w:val="24"/>
        </w:rPr>
        <w:t>R</w:t>
      </w:r>
      <w:r w:rsidRPr="00255B64">
        <w:rPr>
          <w:rFonts w:eastAsiaTheme="minorEastAsia"/>
          <w:sz w:val="24"/>
          <w:szCs w:val="24"/>
        </w:rPr>
        <w:t>2-2402250, AI/ML RRM measurement prediction, TCL</w:t>
      </w:r>
    </w:p>
    <w:sectPr w:rsidR="00436686" w:rsidRPr="00255B64">
      <w:headerReference w:type="even" r:id="rId13"/>
      <w:footerReference w:type="even" r:id="rId14"/>
      <w:footerReference w:type="default" r:id="rId15"/>
      <w:footnotePr>
        <w:numRestart w:val="eachSect"/>
      </w:footnotePr>
      <w:pgSz w:w="12240" w:h="15840"/>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F34B0D" w14:textId="77777777" w:rsidR="003554D8" w:rsidRDefault="003554D8" w:rsidP="00676FE7">
      <w:r>
        <w:separator/>
      </w:r>
    </w:p>
    <w:p w14:paraId="1792EEB8" w14:textId="77777777" w:rsidR="003554D8" w:rsidRDefault="003554D8" w:rsidP="00676FE7"/>
  </w:endnote>
  <w:endnote w:type="continuationSeparator" w:id="0">
    <w:p w14:paraId="005CB109" w14:textId="77777777" w:rsidR="003554D8" w:rsidRDefault="003554D8" w:rsidP="00676FE7">
      <w:r>
        <w:continuationSeparator/>
      </w:r>
    </w:p>
    <w:p w14:paraId="7F005758" w14:textId="77777777" w:rsidR="003554D8" w:rsidRDefault="003554D8" w:rsidP="00676FE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New York">
    <w:panose1 w:val="02040503060506020304"/>
    <w:charset w:val="00"/>
    <w:family w:val="roman"/>
    <w:pitch w:val="default"/>
    <w:sig w:usb0="00000000" w:usb1="00000000" w:usb2="00000000" w:usb3="00000000" w:csb0="00000001" w:csb1="00000000"/>
  </w:font>
  <w:font w:name="TimesNewRomanPSMT">
    <w:altName w:val="Times New Roman"/>
    <w:charset w:val="00"/>
    <w:family w:val="roman"/>
    <w:pitch w:val="default"/>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41BA97" w14:textId="77777777" w:rsidR="00654696" w:rsidRDefault="00000000" w:rsidP="00676FE7">
    <w:pPr>
      <w:pStyle w:val="table"/>
      <w:rPr>
        <w:rStyle w:val="CharChar2"/>
      </w:rPr>
    </w:pPr>
    <w:r>
      <w:rPr>
        <w:rStyle w:val="CharChar2"/>
      </w:rPr>
      <w:fldChar w:fldCharType="begin"/>
    </w:r>
    <w:r>
      <w:rPr>
        <w:rStyle w:val="CharChar2"/>
      </w:rPr>
      <w:instrText xml:space="preserve">PAGE  </w:instrText>
    </w:r>
    <w:r>
      <w:rPr>
        <w:rStyle w:val="CharChar2"/>
      </w:rPr>
      <w:fldChar w:fldCharType="end"/>
    </w:r>
  </w:p>
  <w:p w14:paraId="26A0196F" w14:textId="77777777" w:rsidR="00654696" w:rsidRDefault="00654696" w:rsidP="00676FE7">
    <w:pPr>
      <w:pStyle w:val="table"/>
    </w:pPr>
  </w:p>
  <w:p w14:paraId="66FC8459" w14:textId="77777777" w:rsidR="00654696" w:rsidRDefault="00654696" w:rsidP="00676FE7"/>
  <w:p w14:paraId="006E400C" w14:textId="77777777" w:rsidR="00654696" w:rsidRDefault="00654696" w:rsidP="00676FE7"/>
  <w:p w14:paraId="209BCD8D" w14:textId="77777777" w:rsidR="00654696" w:rsidRDefault="00654696" w:rsidP="00676FE7"/>
  <w:p w14:paraId="14294EC0" w14:textId="77777777" w:rsidR="00654696" w:rsidRDefault="00654696" w:rsidP="00676FE7"/>
  <w:p w14:paraId="0FBEE765" w14:textId="77777777" w:rsidR="00654696" w:rsidRDefault="00654696" w:rsidP="00676FE7"/>
  <w:p w14:paraId="29BFBC09" w14:textId="77777777" w:rsidR="00654696" w:rsidRDefault="00654696" w:rsidP="00676FE7"/>
  <w:p w14:paraId="3A26A7EF" w14:textId="77777777" w:rsidR="00DE5DE5" w:rsidRDefault="00DE5DE5" w:rsidP="00676FE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460F7" w14:textId="77777777" w:rsidR="00654696" w:rsidRDefault="00000000" w:rsidP="00676FE7">
    <w:pPr>
      <w:pStyle w:val="table"/>
      <w:rPr>
        <w:sz w:val="10"/>
      </w:rPr>
    </w:pPr>
    <w:r>
      <w:rPr>
        <w:rStyle w:val="CharChar2"/>
        <w:b/>
        <w:i/>
        <w:sz w:val="18"/>
      </w:rPr>
      <w:fldChar w:fldCharType="begin"/>
    </w:r>
    <w:r>
      <w:rPr>
        <w:rStyle w:val="CharChar2"/>
        <w:b/>
        <w:i/>
        <w:sz w:val="18"/>
      </w:rPr>
      <w:instrText xml:space="preserve"> PAGE </w:instrText>
    </w:r>
    <w:r>
      <w:rPr>
        <w:rStyle w:val="CharChar2"/>
        <w:b/>
        <w:i/>
        <w:sz w:val="18"/>
      </w:rPr>
      <w:fldChar w:fldCharType="separate"/>
    </w:r>
    <w:r>
      <w:rPr>
        <w:rStyle w:val="CharChar2"/>
        <w:b/>
        <w:i/>
        <w:sz w:val="18"/>
      </w:rPr>
      <w:t>1</w:t>
    </w:r>
    <w:r>
      <w:rPr>
        <w:rStyle w:val="CharChar2"/>
        <w:b/>
        <w:i/>
        <w:sz w:val="18"/>
      </w:rPr>
      <w:fldChar w:fldCharType="end"/>
    </w:r>
    <w:r>
      <w:rPr>
        <w:rStyle w:val="CharChar2"/>
        <w:b/>
        <w:i/>
        <w:sz w:val="18"/>
      </w:rPr>
      <w:t>/</w:t>
    </w:r>
    <w:r>
      <w:rPr>
        <w:rStyle w:val="CharChar2"/>
        <w:b/>
        <w:i/>
        <w:sz w:val="18"/>
      </w:rPr>
      <w:fldChar w:fldCharType="begin"/>
    </w:r>
    <w:r>
      <w:rPr>
        <w:rStyle w:val="CharChar2"/>
        <w:b/>
        <w:i/>
        <w:sz w:val="18"/>
      </w:rPr>
      <w:instrText xml:space="preserve"> NUMPAGES </w:instrText>
    </w:r>
    <w:r>
      <w:rPr>
        <w:rStyle w:val="CharChar2"/>
        <w:b/>
        <w:i/>
        <w:sz w:val="18"/>
      </w:rPr>
      <w:fldChar w:fldCharType="separate"/>
    </w:r>
    <w:r>
      <w:rPr>
        <w:rStyle w:val="CharChar2"/>
        <w:b/>
        <w:i/>
        <w:sz w:val="18"/>
      </w:rPr>
      <w:t>12</w:t>
    </w:r>
    <w:r>
      <w:rPr>
        <w:rStyle w:val="CharChar2"/>
        <w:b/>
        <w:i/>
        <w:sz w:val="18"/>
      </w:rPr>
      <w:fldChar w:fldCharType="end"/>
    </w:r>
  </w:p>
  <w:p w14:paraId="410821BF" w14:textId="77777777" w:rsidR="00DE5DE5" w:rsidRDefault="00DE5DE5" w:rsidP="00676FE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C4ADAF" w14:textId="77777777" w:rsidR="003554D8" w:rsidRDefault="003554D8" w:rsidP="00676FE7">
      <w:r>
        <w:separator/>
      </w:r>
    </w:p>
    <w:p w14:paraId="7847F0AE" w14:textId="77777777" w:rsidR="003554D8" w:rsidRDefault="003554D8" w:rsidP="00676FE7"/>
  </w:footnote>
  <w:footnote w:type="continuationSeparator" w:id="0">
    <w:p w14:paraId="629B01F1" w14:textId="77777777" w:rsidR="003554D8" w:rsidRDefault="003554D8" w:rsidP="00676FE7">
      <w:r>
        <w:continuationSeparator/>
      </w:r>
    </w:p>
    <w:p w14:paraId="6FA6652C" w14:textId="77777777" w:rsidR="003554D8" w:rsidRDefault="003554D8" w:rsidP="00676FE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2E14A" w14:textId="77777777" w:rsidR="00654696" w:rsidRDefault="00000000" w:rsidP="00676FE7">
    <w:r>
      <w:t xml:space="preserve">Page </w:t>
    </w:r>
    <w:r>
      <w:fldChar w:fldCharType="begin"/>
    </w:r>
    <w:r>
      <w:instrText>PAGE</w:instrText>
    </w:r>
    <w:r>
      <w:fldChar w:fldCharType="separate"/>
    </w:r>
    <w:r>
      <w:t>1</w:t>
    </w:r>
    <w:r>
      <w:fldChar w:fldCharType="end"/>
    </w:r>
  </w:p>
  <w:p w14:paraId="05F9A556" w14:textId="77777777" w:rsidR="00654696" w:rsidRDefault="00654696" w:rsidP="00676FE7"/>
  <w:p w14:paraId="554880C0" w14:textId="77777777" w:rsidR="00654696" w:rsidRDefault="00654696" w:rsidP="00676FE7"/>
  <w:p w14:paraId="59801B8B" w14:textId="77777777" w:rsidR="00654696" w:rsidRDefault="00654696" w:rsidP="00676FE7"/>
  <w:p w14:paraId="22AD7C83" w14:textId="77777777" w:rsidR="00654696" w:rsidRDefault="00654696" w:rsidP="00676FE7"/>
  <w:p w14:paraId="748E7F55" w14:textId="77777777" w:rsidR="00654696" w:rsidRDefault="00654696" w:rsidP="00676FE7"/>
  <w:p w14:paraId="19B7E69A" w14:textId="77777777" w:rsidR="00654696" w:rsidRDefault="00654696" w:rsidP="00676FE7"/>
  <w:p w14:paraId="7165364C" w14:textId="77777777" w:rsidR="00DE5DE5" w:rsidRDefault="00DE5DE5" w:rsidP="00676FE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1" w15:restartNumberingAfterBreak="0">
    <w:nsid w:val="051D6589"/>
    <w:multiLevelType w:val="multilevel"/>
    <w:tmpl w:val="051D6589"/>
    <w:lvl w:ilvl="0">
      <w:start w:val="1"/>
      <w:numFmt w:val="decimal"/>
      <w:pStyle w:val="1"/>
      <w:lvlText w:val="%1"/>
      <w:lvlJc w:val="left"/>
      <w:pPr>
        <w:tabs>
          <w:tab w:val="left" w:pos="432"/>
        </w:tabs>
        <w:ind w:left="432" w:hanging="432"/>
      </w:pPr>
      <w:rPr>
        <w:rFonts w:hint="default"/>
        <w:lang w:val="en-US"/>
      </w:rPr>
    </w:lvl>
    <w:lvl w:ilvl="1">
      <w:start w:val="1"/>
      <w:numFmt w:val="decimal"/>
      <w:pStyle w:val="20"/>
      <w:lvlText w:val="%1.%2"/>
      <w:lvlJc w:val="left"/>
      <w:pPr>
        <w:tabs>
          <w:tab w:val="left" w:pos="4687"/>
        </w:tabs>
        <w:ind w:left="4687" w:hanging="576"/>
      </w:pPr>
      <w:rPr>
        <w:rFonts w:hint="default"/>
        <w:i w:val="0"/>
        <w:sz w:val="32"/>
        <w:szCs w:val="32"/>
        <w:lang w:val="en-US"/>
      </w:rPr>
    </w:lvl>
    <w:lvl w:ilvl="2">
      <w:start w:val="1"/>
      <w:numFmt w:val="decimal"/>
      <w:lvlText w:val="%1.%2.%3"/>
      <w:lvlJc w:val="left"/>
      <w:pPr>
        <w:tabs>
          <w:tab w:val="left" w:pos="0"/>
        </w:tabs>
        <w:ind w:left="0" w:firstLine="0"/>
      </w:pPr>
      <w:rPr>
        <w:rFonts w:hint="default"/>
        <w:lang w:val="en-US"/>
      </w:rPr>
    </w:lvl>
    <w:lvl w:ilvl="3">
      <w:start w:val="1"/>
      <w:numFmt w:val="decimal"/>
      <w:lvlText w:val="%1.%2.%3.%4"/>
      <w:lvlJc w:val="left"/>
      <w:pPr>
        <w:tabs>
          <w:tab w:val="left" w:pos="1432"/>
        </w:tabs>
        <w:ind w:left="1432" w:hanging="864"/>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2" w15:restartNumberingAfterBreak="0">
    <w:nsid w:val="064368EA"/>
    <w:multiLevelType w:val="multilevel"/>
    <w:tmpl w:val="064368E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 w15:restartNumberingAfterBreak="0">
    <w:nsid w:val="0712751B"/>
    <w:multiLevelType w:val="multilevel"/>
    <w:tmpl w:val="0712751B"/>
    <w:lvl w:ilvl="0">
      <w:start w:val="1"/>
      <w:numFmt w:val="decimal"/>
      <w:lvlText w:val="%1)"/>
      <w:lvlJc w:val="left"/>
      <w:pPr>
        <w:ind w:left="0" w:hanging="360"/>
      </w:pPr>
    </w:lvl>
    <w:lvl w:ilvl="1">
      <w:start w:val="1"/>
      <w:numFmt w:val="bullet"/>
      <w:lvlText w:val=""/>
      <w:lvlJc w:val="left"/>
      <w:pPr>
        <w:ind w:left="360" w:hanging="360"/>
      </w:pPr>
      <w:rPr>
        <w:rFonts w:ascii="Symbol" w:hAnsi="Symbol" w:hint="default"/>
      </w:rPr>
    </w:lvl>
    <w:lvl w:ilvl="2">
      <w:start w:val="1"/>
      <w:numFmt w:val="lowerRoman"/>
      <w:lvlText w:val="%3."/>
      <w:lvlJc w:val="right"/>
      <w:pPr>
        <w:ind w:left="1440" w:hanging="180"/>
      </w:pPr>
    </w:lvl>
    <w:lvl w:ilvl="3">
      <w:start w:val="1"/>
      <w:numFmt w:val="decimal"/>
      <w:lvlText w:val="%4."/>
      <w:lvlJc w:val="left"/>
      <w:pPr>
        <w:ind w:left="2160" w:hanging="360"/>
      </w:pPr>
    </w:lvl>
    <w:lvl w:ilvl="4">
      <w:start w:val="1"/>
      <w:numFmt w:val="lowerLetter"/>
      <w:lvlText w:val="%5."/>
      <w:lvlJc w:val="left"/>
      <w:pPr>
        <w:ind w:left="2880" w:hanging="360"/>
      </w:pPr>
    </w:lvl>
    <w:lvl w:ilvl="5">
      <w:start w:val="1"/>
      <w:numFmt w:val="lowerRoman"/>
      <w:lvlText w:val="%6."/>
      <w:lvlJc w:val="right"/>
      <w:pPr>
        <w:ind w:left="3600" w:hanging="180"/>
      </w:pPr>
    </w:lvl>
    <w:lvl w:ilvl="6">
      <w:start w:val="1"/>
      <w:numFmt w:val="decimal"/>
      <w:lvlText w:val="%7."/>
      <w:lvlJc w:val="left"/>
      <w:pPr>
        <w:ind w:left="4320" w:hanging="360"/>
      </w:pPr>
    </w:lvl>
    <w:lvl w:ilvl="7">
      <w:start w:val="1"/>
      <w:numFmt w:val="lowerLetter"/>
      <w:lvlText w:val="%8."/>
      <w:lvlJc w:val="left"/>
      <w:pPr>
        <w:ind w:left="5040" w:hanging="360"/>
      </w:pPr>
    </w:lvl>
    <w:lvl w:ilvl="8">
      <w:start w:val="1"/>
      <w:numFmt w:val="lowerRoman"/>
      <w:lvlText w:val="%9."/>
      <w:lvlJc w:val="right"/>
      <w:pPr>
        <w:ind w:left="5760" w:hanging="180"/>
      </w:pPr>
    </w:lvl>
  </w:abstractNum>
  <w:abstractNum w:abstractNumId="4" w15:restartNumberingAfterBreak="0">
    <w:nsid w:val="11924F17"/>
    <w:multiLevelType w:val="multilevel"/>
    <w:tmpl w:val="11924F17"/>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162956E0"/>
    <w:multiLevelType w:val="multilevel"/>
    <w:tmpl w:val="162956E0"/>
    <w:lvl w:ilvl="0">
      <w:start w:val="1"/>
      <w:numFmt w:val="decimal"/>
      <w:lvlText w:val="[%1]"/>
      <w:lvlJc w:val="left"/>
      <w:pPr>
        <w:ind w:left="720" w:hanging="360"/>
      </w:pPr>
      <w:rPr>
        <w:rFonts w:ascii="Times New Roman" w:hAnsi="Times New Roman" w:cs="Times New Roman" w:hint="default"/>
        <w:b w:val="0"/>
        <w:bCs w:val="0"/>
        <w:lang w:val="en-U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9A92169"/>
    <w:multiLevelType w:val="multilevel"/>
    <w:tmpl w:val="19A92169"/>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outline w:val="0"/>
        <w:shadow w:val="0"/>
        <w:emboss w:val="0"/>
        <w:imprint w:val="0"/>
        <w:vanish w:val="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6867AEA"/>
    <w:multiLevelType w:val="multilevel"/>
    <w:tmpl w:val="36867AEA"/>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9" w15:restartNumberingAfterBreak="0">
    <w:nsid w:val="3F2F3CCC"/>
    <w:multiLevelType w:val="multilevel"/>
    <w:tmpl w:val="3F2F3CCC"/>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 w15:restartNumberingAfterBreak="0">
    <w:nsid w:val="417F6AFB"/>
    <w:multiLevelType w:val="multilevel"/>
    <w:tmpl w:val="417F6AFB"/>
    <w:lvl w:ilvl="0">
      <w:start w:val="1"/>
      <w:numFmt w:val="bullet"/>
      <w:lvlText w:val="●"/>
      <w:lvlJc w:val="left"/>
      <w:pPr>
        <w:ind w:left="284" w:hanging="284"/>
      </w:pPr>
      <w:rPr>
        <w:rFonts w:ascii="Times New Roman" w:hAnsi="Times New Roman" w:cs="Times New Roman"/>
        <w:b w:val="0"/>
        <w:bCs w:val="0"/>
        <w:i w:val="0"/>
        <w:iCs w:val="0"/>
        <w:caps w:val="0"/>
        <w:smallCaps w:val="0"/>
        <w:strike w:val="0"/>
        <w:dstrike w:val="0"/>
        <w:outline w:val="0"/>
        <w:shadow w:val="0"/>
        <w:emboss w:val="0"/>
        <w:imprint w:val="0"/>
        <w:vanish w:val="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436E1A07"/>
    <w:multiLevelType w:val="multilevel"/>
    <w:tmpl w:val="436E1A07"/>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46A0344F"/>
    <w:multiLevelType w:val="multilevel"/>
    <w:tmpl w:val="46A0344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48B227CD"/>
    <w:multiLevelType w:val="multilevel"/>
    <w:tmpl w:val="48B227CD"/>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48B764A8"/>
    <w:multiLevelType w:val="multilevel"/>
    <w:tmpl w:val="48B764A8"/>
    <w:lvl w:ilvl="0">
      <w:start w:val="1"/>
      <w:numFmt w:val="decimal"/>
      <w:pStyle w:val="a"/>
      <w:lvlText w:val="[%1]"/>
      <w:lvlJc w:val="left"/>
      <w:pPr>
        <w:ind w:left="1440" w:hanging="360"/>
      </w:pPr>
      <w:rPr>
        <w:rFonts w:hint="default"/>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5" w15:restartNumberingAfterBreak="0">
    <w:nsid w:val="580B62CD"/>
    <w:multiLevelType w:val="multilevel"/>
    <w:tmpl w:val="3202DC34"/>
    <w:lvl w:ilvl="0">
      <w:start w:val="1"/>
      <w:numFmt w:val="decimal"/>
      <w:lvlText w:val="[%1]"/>
      <w:lvlJc w:val="left"/>
      <w:pPr>
        <w:ind w:left="720" w:hanging="360"/>
      </w:pPr>
      <w:rPr>
        <w:rFonts w:ascii="Times New Roman" w:hAnsi="Times New Roman" w:cs="Times New Roman" w:hint="default"/>
        <w:b w:val="0"/>
        <w:bCs w:val="0"/>
      </w:rPr>
    </w:lvl>
    <w:lvl w:ilvl="1">
      <w:start w:val="1"/>
      <w:numFmt w:val="lowerLetter"/>
      <w:lvlText w:val="%2."/>
      <w:lvlJc w:val="left"/>
      <w:pPr>
        <w:ind w:left="1440" w:hanging="360"/>
      </w:pPr>
      <w:rPr>
        <w:rFonts w:ascii="Times New Roman" w:hAnsi="Times New Roman" w:cs="Times New Roman" w:hint="default"/>
      </w:rPr>
    </w:lvl>
    <w:lvl w:ilvl="2">
      <w:start w:val="1"/>
      <w:numFmt w:val="lowerRoman"/>
      <w:lvlText w:val="%3."/>
      <w:lvlJc w:val="right"/>
      <w:pPr>
        <w:ind w:left="2160" w:hanging="180"/>
      </w:pPr>
      <w:rPr>
        <w:rFonts w:ascii="Times New Roman" w:hAnsi="Times New Roman" w:cs="Times New Roman" w:hint="default"/>
      </w:rPr>
    </w:lvl>
    <w:lvl w:ilvl="3">
      <w:start w:val="1"/>
      <w:numFmt w:val="decimal"/>
      <w:lvlText w:val="%4."/>
      <w:lvlJc w:val="left"/>
      <w:pPr>
        <w:ind w:left="2880" w:hanging="360"/>
      </w:pPr>
      <w:rPr>
        <w:rFonts w:ascii="Times New Roman" w:hAnsi="Times New Roman" w:cs="Times New Roman" w:hint="default"/>
      </w:rPr>
    </w:lvl>
    <w:lvl w:ilvl="4">
      <w:start w:val="1"/>
      <w:numFmt w:val="lowerLetter"/>
      <w:lvlText w:val="%5."/>
      <w:lvlJc w:val="left"/>
      <w:pPr>
        <w:ind w:left="3600" w:hanging="360"/>
      </w:pPr>
      <w:rPr>
        <w:rFonts w:ascii="Times New Roman" w:hAnsi="Times New Roman" w:cs="Times New Roman" w:hint="default"/>
      </w:rPr>
    </w:lvl>
    <w:lvl w:ilvl="5">
      <w:start w:val="1"/>
      <w:numFmt w:val="lowerRoman"/>
      <w:lvlText w:val="%6."/>
      <w:lvlJc w:val="right"/>
      <w:pPr>
        <w:ind w:left="4320" w:hanging="180"/>
      </w:pPr>
      <w:rPr>
        <w:rFonts w:ascii="Times New Roman" w:hAnsi="Times New Roman" w:cs="Times New Roman" w:hint="default"/>
      </w:rPr>
    </w:lvl>
    <w:lvl w:ilvl="6">
      <w:start w:val="1"/>
      <w:numFmt w:val="decimal"/>
      <w:lvlText w:val="%7."/>
      <w:lvlJc w:val="left"/>
      <w:pPr>
        <w:ind w:left="5040" w:hanging="360"/>
      </w:pPr>
      <w:rPr>
        <w:rFonts w:ascii="Times New Roman" w:hAnsi="Times New Roman" w:cs="Times New Roman" w:hint="default"/>
      </w:rPr>
    </w:lvl>
    <w:lvl w:ilvl="7">
      <w:start w:val="1"/>
      <w:numFmt w:val="lowerLetter"/>
      <w:lvlText w:val="%8."/>
      <w:lvlJc w:val="left"/>
      <w:pPr>
        <w:ind w:left="5760" w:hanging="360"/>
      </w:pPr>
      <w:rPr>
        <w:rFonts w:ascii="Times New Roman" w:hAnsi="Times New Roman" w:cs="Times New Roman" w:hint="default"/>
      </w:rPr>
    </w:lvl>
    <w:lvl w:ilvl="8">
      <w:start w:val="1"/>
      <w:numFmt w:val="lowerRoman"/>
      <w:lvlText w:val="%9."/>
      <w:lvlJc w:val="right"/>
      <w:pPr>
        <w:ind w:left="6480" w:hanging="180"/>
      </w:pPr>
      <w:rPr>
        <w:rFonts w:ascii="Times New Roman" w:hAnsi="Times New Roman" w:cs="Times New Roman" w:hint="default"/>
      </w:rPr>
    </w:lvl>
  </w:abstractNum>
  <w:abstractNum w:abstractNumId="16" w15:restartNumberingAfterBreak="0">
    <w:nsid w:val="5C4E596B"/>
    <w:multiLevelType w:val="multilevel"/>
    <w:tmpl w:val="5C4E596B"/>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 w15:restartNumberingAfterBreak="0">
    <w:nsid w:val="657809F0"/>
    <w:multiLevelType w:val="multilevel"/>
    <w:tmpl w:val="C50AAF5A"/>
    <w:lvl w:ilvl="0">
      <w:start w:val="1"/>
      <w:numFmt w:val="bullet"/>
      <w:lvlText w:val=""/>
      <w:lvlJc w:val="left"/>
      <w:pPr>
        <w:tabs>
          <w:tab w:val="num" w:pos="720"/>
        </w:tabs>
        <w:ind w:left="720" w:hanging="360"/>
      </w:pPr>
      <w:rPr>
        <w:rFonts w:ascii="Symbol" w:hAnsi="Symbol" w:hint="default"/>
      </w:rPr>
    </w:lvl>
    <w:lvl w:ilv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8" w15:restartNumberingAfterBreak="0">
    <w:nsid w:val="70110F9F"/>
    <w:multiLevelType w:val="multilevel"/>
    <w:tmpl w:val="70110F9F"/>
    <w:lvl w:ilvl="0">
      <w:start w:val="1"/>
      <w:numFmt w:val="decimal"/>
      <w:pStyle w:val="ZTE-Observation-2021"/>
      <w:lvlText w:val="Observation %1: "/>
      <w:lvlJc w:val="left"/>
      <w:pPr>
        <w:ind w:left="284" w:hanging="284"/>
      </w:pPr>
      <w:rPr>
        <w:rFonts w:hint="default"/>
        <w:b/>
        <w:bCs w:val="0"/>
        <w:i/>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rPr>
    </w:lvl>
    <w:lvl w:ilvl="1">
      <w:start w:val="1"/>
      <w:numFmt w:val="lowerLetter"/>
      <w:lvlText w:val="%2)"/>
      <w:lvlJc w:val="left"/>
      <w:pPr>
        <w:ind w:left="704" w:hanging="284"/>
      </w:pPr>
      <w:rPr>
        <w:rFonts w:hint="eastAsia"/>
      </w:rPr>
    </w:lvl>
    <w:lvl w:ilvl="2">
      <w:start w:val="1"/>
      <w:numFmt w:val="lowerRoman"/>
      <w:lvlText w:val="%3."/>
      <w:lvlJc w:val="right"/>
      <w:pPr>
        <w:ind w:left="1124" w:hanging="284"/>
      </w:pPr>
      <w:rPr>
        <w:rFonts w:hint="eastAsia"/>
      </w:rPr>
    </w:lvl>
    <w:lvl w:ilvl="3">
      <w:start w:val="1"/>
      <w:numFmt w:val="decimal"/>
      <w:lvlText w:val="%4."/>
      <w:lvlJc w:val="left"/>
      <w:pPr>
        <w:ind w:left="1544" w:hanging="284"/>
      </w:pPr>
      <w:rPr>
        <w:rFonts w:hint="eastAsia"/>
      </w:rPr>
    </w:lvl>
    <w:lvl w:ilvl="4">
      <w:start w:val="1"/>
      <w:numFmt w:val="lowerLetter"/>
      <w:lvlText w:val="%5)"/>
      <w:lvlJc w:val="left"/>
      <w:pPr>
        <w:ind w:left="1964" w:hanging="284"/>
      </w:pPr>
      <w:rPr>
        <w:rFonts w:hint="eastAsia"/>
      </w:rPr>
    </w:lvl>
    <w:lvl w:ilvl="5">
      <w:start w:val="1"/>
      <w:numFmt w:val="lowerRoman"/>
      <w:lvlText w:val="%6."/>
      <w:lvlJc w:val="right"/>
      <w:pPr>
        <w:ind w:left="2384" w:hanging="284"/>
      </w:pPr>
      <w:rPr>
        <w:rFonts w:hint="eastAsia"/>
      </w:rPr>
    </w:lvl>
    <w:lvl w:ilvl="6">
      <w:start w:val="1"/>
      <w:numFmt w:val="decimal"/>
      <w:lvlText w:val="%7."/>
      <w:lvlJc w:val="left"/>
      <w:pPr>
        <w:ind w:left="2804" w:hanging="284"/>
      </w:pPr>
      <w:rPr>
        <w:rFonts w:hint="eastAsia"/>
      </w:rPr>
    </w:lvl>
    <w:lvl w:ilvl="7">
      <w:start w:val="1"/>
      <w:numFmt w:val="lowerLetter"/>
      <w:lvlText w:val="%8)"/>
      <w:lvlJc w:val="left"/>
      <w:pPr>
        <w:ind w:left="3224" w:hanging="284"/>
      </w:pPr>
      <w:rPr>
        <w:rFonts w:hint="eastAsia"/>
      </w:rPr>
    </w:lvl>
    <w:lvl w:ilvl="8">
      <w:start w:val="1"/>
      <w:numFmt w:val="lowerRoman"/>
      <w:lvlText w:val="%9."/>
      <w:lvlJc w:val="right"/>
      <w:pPr>
        <w:ind w:left="3644" w:hanging="284"/>
      </w:pPr>
      <w:rPr>
        <w:rFonts w:hint="eastAsia"/>
      </w:rPr>
    </w:lvl>
  </w:abstractNum>
  <w:abstractNum w:abstractNumId="19" w15:restartNumberingAfterBreak="0">
    <w:nsid w:val="79AD3664"/>
    <w:multiLevelType w:val="multilevel"/>
    <w:tmpl w:val="79AD3664"/>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bullet"/>
      <w:lvlText w:val=""/>
      <w:lvlJc w:val="left"/>
      <w:pPr>
        <w:ind w:left="1980" w:hanging="360"/>
      </w:pPr>
      <w:rPr>
        <w:rFonts w:ascii="Symbol" w:hAnsi="Symbol" w:hint="default"/>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0" w15:restartNumberingAfterBreak="0">
    <w:nsid w:val="7FBF1FB5"/>
    <w:multiLevelType w:val="multilevel"/>
    <w:tmpl w:val="7FBF1FB5"/>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162038288">
    <w:abstractNumId w:val="1"/>
  </w:num>
  <w:num w:numId="2" w16cid:durableId="1475295142">
    <w:abstractNumId w:val="0"/>
  </w:num>
  <w:num w:numId="3" w16cid:durableId="67656714">
    <w:abstractNumId w:val="10"/>
  </w:num>
  <w:num w:numId="4" w16cid:durableId="1077097085">
    <w:abstractNumId w:val="14"/>
  </w:num>
  <w:num w:numId="5" w16cid:durableId="465392163">
    <w:abstractNumId w:val="7"/>
  </w:num>
  <w:num w:numId="6" w16cid:durableId="942610614">
    <w:abstractNumId w:val="18"/>
  </w:num>
  <w:num w:numId="7" w16cid:durableId="1985770696">
    <w:abstractNumId w:val="3"/>
  </w:num>
  <w:num w:numId="8" w16cid:durableId="4943161">
    <w:abstractNumId w:val="2"/>
  </w:num>
  <w:num w:numId="9" w16cid:durableId="1830096829">
    <w:abstractNumId w:val="13"/>
  </w:num>
  <w:num w:numId="10" w16cid:durableId="1318877513">
    <w:abstractNumId w:val="12"/>
  </w:num>
  <w:num w:numId="11" w16cid:durableId="2139756486">
    <w:abstractNumId w:val="19"/>
  </w:num>
  <w:num w:numId="12" w16cid:durableId="1233002732">
    <w:abstractNumId w:val="4"/>
  </w:num>
  <w:num w:numId="13" w16cid:durableId="756630719">
    <w:abstractNumId w:val="11"/>
  </w:num>
  <w:num w:numId="14" w16cid:durableId="440539960">
    <w:abstractNumId w:val="9"/>
  </w:num>
  <w:num w:numId="15" w16cid:durableId="1624654129">
    <w:abstractNumId w:val="20"/>
  </w:num>
  <w:num w:numId="16" w16cid:durableId="74010196">
    <w:abstractNumId w:val="16"/>
  </w:num>
  <w:num w:numId="17" w16cid:durableId="1617907504">
    <w:abstractNumId w:val="6"/>
  </w:num>
  <w:num w:numId="18" w16cid:durableId="1691447130">
    <w:abstractNumId w:val="8"/>
  </w:num>
  <w:num w:numId="19" w16cid:durableId="1791584691">
    <w:abstractNumId w:val="5"/>
  </w:num>
  <w:num w:numId="20" w16cid:durableId="1943683345">
    <w:abstractNumId w:val="17"/>
    <w:lvlOverride w:ilvl="0"/>
    <w:lvlOverride w:ilvl="1"/>
    <w:lvlOverride w:ilvl="2"/>
    <w:lvlOverride w:ilvl="3"/>
    <w:lvlOverride w:ilvl="4"/>
    <w:lvlOverride w:ilvl="5"/>
    <w:lvlOverride w:ilvl="6"/>
    <w:lvlOverride w:ilvl="7"/>
    <w:lvlOverride w:ilvl="8"/>
  </w:num>
  <w:num w:numId="21" w16cid:durableId="61127800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defaultTabStop w:val="720"/>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rA0MDY1MzE3NjMwMLJU0lEKTi0uzszPAykwMqwFAP0ZUlktAAAA"/>
    <w:docVar w:name="commondata" w:val="eyJoZGlkIjoiZjVjOGIzNTNkMTIzZWZjNTVjNTc4NDg2Nzc3MDI2MDcifQ=="/>
  </w:docVars>
  <w:rsids>
    <w:rsidRoot w:val="005972C9"/>
    <w:rsid w:val="00000366"/>
    <w:rsid w:val="000009CD"/>
    <w:rsid w:val="00000DD6"/>
    <w:rsid w:val="000010A1"/>
    <w:rsid w:val="0000140B"/>
    <w:rsid w:val="0000150A"/>
    <w:rsid w:val="00001C7A"/>
    <w:rsid w:val="00002150"/>
    <w:rsid w:val="000023BD"/>
    <w:rsid w:val="00002CB3"/>
    <w:rsid w:val="00003112"/>
    <w:rsid w:val="00003338"/>
    <w:rsid w:val="0000394C"/>
    <w:rsid w:val="00003A0B"/>
    <w:rsid w:val="00003A0C"/>
    <w:rsid w:val="00003A7F"/>
    <w:rsid w:val="00003AB6"/>
    <w:rsid w:val="00003ED2"/>
    <w:rsid w:val="0000448D"/>
    <w:rsid w:val="00004612"/>
    <w:rsid w:val="000046C4"/>
    <w:rsid w:val="00004DA2"/>
    <w:rsid w:val="00005148"/>
    <w:rsid w:val="0000528C"/>
    <w:rsid w:val="00005389"/>
    <w:rsid w:val="000053CD"/>
    <w:rsid w:val="000055AC"/>
    <w:rsid w:val="00005C23"/>
    <w:rsid w:val="00005E0D"/>
    <w:rsid w:val="000062EC"/>
    <w:rsid w:val="00006453"/>
    <w:rsid w:val="00006616"/>
    <w:rsid w:val="00006D0D"/>
    <w:rsid w:val="00007151"/>
    <w:rsid w:val="00007154"/>
    <w:rsid w:val="000072BF"/>
    <w:rsid w:val="0000761A"/>
    <w:rsid w:val="000077F5"/>
    <w:rsid w:val="00007E06"/>
    <w:rsid w:val="00007E3D"/>
    <w:rsid w:val="000108AB"/>
    <w:rsid w:val="00010C65"/>
    <w:rsid w:val="00010DC0"/>
    <w:rsid w:val="00010EF0"/>
    <w:rsid w:val="00011165"/>
    <w:rsid w:val="000111AC"/>
    <w:rsid w:val="0001156A"/>
    <w:rsid w:val="00011723"/>
    <w:rsid w:val="000117D9"/>
    <w:rsid w:val="00011F93"/>
    <w:rsid w:val="00012032"/>
    <w:rsid w:val="00012151"/>
    <w:rsid w:val="0001232A"/>
    <w:rsid w:val="0001236C"/>
    <w:rsid w:val="000127AB"/>
    <w:rsid w:val="00012D23"/>
    <w:rsid w:val="000135B4"/>
    <w:rsid w:val="0001388A"/>
    <w:rsid w:val="000138D1"/>
    <w:rsid w:val="00013D83"/>
    <w:rsid w:val="00013DDF"/>
    <w:rsid w:val="00014005"/>
    <w:rsid w:val="000144C5"/>
    <w:rsid w:val="000149E6"/>
    <w:rsid w:val="00014BEA"/>
    <w:rsid w:val="00014E28"/>
    <w:rsid w:val="00014EED"/>
    <w:rsid w:val="00014F08"/>
    <w:rsid w:val="00014F65"/>
    <w:rsid w:val="0001581E"/>
    <w:rsid w:val="00015ADD"/>
    <w:rsid w:val="00015E0C"/>
    <w:rsid w:val="00015F62"/>
    <w:rsid w:val="000165FD"/>
    <w:rsid w:val="00016973"/>
    <w:rsid w:val="00016A63"/>
    <w:rsid w:val="00016CCE"/>
    <w:rsid w:val="00016E99"/>
    <w:rsid w:val="000172D5"/>
    <w:rsid w:val="00017469"/>
    <w:rsid w:val="000179B1"/>
    <w:rsid w:val="00017F1C"/>
    <w:rsid w:val="0002027A"/>
    <w:rsid w:val="000202A8"/>
    <w:rsid w:val="00020495"/>
    <w:rsid w:val="00020AEB"/>
    <w:rsid w:val="000211B4"/>
    <w:rsid w:val="000212F4"/>
    <w:rsid w:val="00021532"/>
    <w:rsid w:val="000217F0"/>
    <w:rsid w:val="0002199C"/>
    <w:rsid w:val="00022220"/>
    <w:rsid w:val="00022411"/>
    <w:rsid w:val="0002247D"/>
    <w:rsid w:val="00022A35"/>
    <w:rsid w:val="00022A59"/>
    <w:rsid w:val="000230A9"/>
    <w:rsid w:val="0002319F"/>
    <w:rsid w:val="00023590"/>
    <w:rsid w:val="0002381E"/>
    <w:rsid w:val="00023C3D"/>
    <w:rsid w:val="00023E77"/>
    <w:rsid w:val="00023EA0"/>
    <w:rsid w:val="0002404A"/>
    <w:rsid w:val="000242D1"/>
    <w:rsid w:val="000246C1"/>
    <w:rsid w:val="00024869"/>
    <w:rsid w:val="000249B2"/>
    <w:rsid w:val="00024B0F"/>
    <w:rsid w:val="00024DBE"/>
    <w:rsid w:val="000251D6"/>
    <w:rsid w:val="00025596"/>
    <w:rsid w:val="0002561F"/>
    <w:rsid w:val="000256A0"/>
    <w:rsid w:val="000257E2"/>
    <w:rsid w:val="00025816"/>
    <w:rsid w:val="0002599F"/>
    <w:rsid w:val="000259B2"/>
    <w:rsid w:val="00025ABD"/>
    <w:rsid w:val="00025CB2"/>
    <w:rsid w:val="00025DA1"/>
    <w:rsid w:val="00026AAC"/>
    <w:rsid w:val="00026AE7"/>
    <w:rsid w:val="00026B5A"/>
    <w:rsid w:val="00026BDE"/>
    <w:rsid w:val="00026DE4"/>
    <w:rsid w:val="00026E31"/>
    <w:rsid w:val="00026E49"/>
    <w:rsid w:val="00026E98"/>
    <w:rsid w:val="00026FA6"/>
    <w:rsid w:val="000270D7"/>
    <w:rsid w:val="00027153"/>
    <w:rsid w:val="000272FD"/>
    <w:rsid w:val="0002750C"/>
    <w:rsid w:val="0002770B"/>
    <w:rsid w:val="00027813"/>
    <w:rsid w:val="000278AF"/>
    <w:rsid w:val="00030B20"/>
    <w:rsid w:val="00030C99"/>
    <w:rsid w:val="00030ED9"/>
    <w:rsid w:val="00031149"/>
    <w:rsid w:val="0003178F"/>
    <w:rsid w:val="00031989"/>
    <w:rsid w:val="00031997"/>
    <w:rsid w:val="00031C47"/>
    <w:rsid w:val="00031E0D"/>
    <w:rsid w:val="00031FE8"/>
    <w:rsid w:val="00032022"/>
    <w:rsid w:val="000320B7"/>
    <w:rsid w:val="00032229"/>
    <w:rsid w:val="00032481"/>
    <w:rsid w:val="00032547"/>
    <w:rsid w:val="0003258F"/>
    <w:rsid w:val="0003261C"/>
    <w:rsid w:val="00032D5A"/>
    <w:rsid w:val="00033267"/>
    <w:rsid w:val="000334F6"/>
    <w:rsid w:val="00033711"/>
    <w:rsid w:val="00033749"/>
    <w:rsid w:val="00033763"/>
    <w:rsid w:val="00033C21"/>
    <w:rsid w:val="00033D41"/>
    <w:rsid w:val="00033F5F"/>
    <w:rsid w:val="00033F66"/>
    <w:rsid w:val="000343F9"/>
    <w:rsid w:val="00034ACC"/>
    <w:rsid w:val="00034DBF"/>
    <w:rsid w:val="00035368"/>
    <w:rsid w:val="000353AD"/>
    <w:rsid w:val="0003572E"/>
    <w:rsid w:val="000357E0"/>
    <w:rsid w:val="00035B73"/>
    <w:rsid w:val="00035E28"/>
    <w:rsid w:val="00035E62"/>
    <w:rsid w:val="000363E5"/>
    <w:rsid w:val="00036BC3"/>
    <w:rsid w:val="00036C12"/>
    <w:rsid w:val="00036DD4"/>
    <w:rsid w:val="0003708D"/>
    <w:rsid w:val="000370DC"/>
    <w:rsid w:val="000371AF"/>
    <w:rsid w:val="0003744D"/>
    <w:rsid w:val="000374D4"/>
    <w:rsid w:val="00037975"/>
    <w:rsid w:val="00037E8B"/>
    <w:rsid w:val="000402B3"/>
    <w:rsid w:val="00040673"/>
    <w:rsid w:val="000409E8"/>
    <w:rsid w:val="00040DAC"/>
    <w:rsid w:val="00040FDE"/>
    <w:rsid w:val="000416A9"/>
    <w:rsid w:val="000417E2"/>
    <w:rsid w:val="00041F86"/>
    <w:rsid w:val="000420DC"/>
    <w:rsid w:val="00042146"/>
    <w:rsid w:val="000424AB"/>
    <w:rsid w:val="0004273B"/>
    <w:rsid w:val="00042A64"/>
    <w:rsid w:val="00042ADD"/>
    <w:rsid w:val="00042C93"/>
    <w:rsid w:val="00042CBB"/>
    <w:rsid w:val="000431EA"/>
    <w:rsid w:val="0004365D"/>
    <w:rsid w:val="00043A02"/>
    <w:rsid w:val="00043B6D"/>
    <w:rsid w:val="00043C12"/>
    <w:rsid w:val="00043DD0"/>
    <w:rsid w:val="00044457"/>
    <w:rsid w:val="000445E4"/>
    <w:rsid w:val="0004462D"/>
    <w:rsid w:val="00044672"/>
    <w:rsid w:val="000448CB"/>
    <w:rsid w:val="00044F81"/>
    <w:rsid w:val="00045358"/>
    <w:rsid w:val="000454CB"/>
    <w:rsid w:val="0004563E"/>
    <w:rsid w:val="0004576A"/>
    <w:rsid w:val="000457DF"/>
    <w:rsid w:val="00045A19"/>
    <w:rsid w:val="00045A9B"/>
    <w:rsid w:val="00045E9D"/>
    <w:rsid w:val="000464CD"/>
    <w:rsid w:val="00046993"/>
    <w:rsid w:val="00046BAC"/>
    <w:rsid w:val="00046C31"/>
    <w:rsid w:val="00046D9C"/>
    <w:rsid w:val="00046F4B"/>
    <w:rsid w:val="00046FB0"/>
    <w:rsid w:val="00047490"/>
    <w:rsid w:val="000477A3"/>
    <w:rsid w:val="00047C13"/>
    <w:rsid w:val="00047C69"/>
    <w:rsid w:val="00047E13"/>
    <w:rsid w:val="0005008B"/>
    <w:rsid w:val="00050252"/>
    <w:rsid w:val="0005044E"/>
    <w:rsid w:val="00050532"/>
    <w:rsid w:val="00050954"/>
    <w:rsid w:val="00050973"/>
    <w:rsid w:val="00050A63"/>
    <w:rsid w:val="00051015"/>
    <w:rsid w:val="0005111C"/>
    <w:rsid w:val="00051473"/>
    <w:rsid w:val="00051538"/>
    <w:rsid w:val="000515A3"/>
    <w:rsid w:val="00051C07"/>
    <w:rsid w:val="00051C9B"/>
    <w:rsid w:val="00051DD2"/>
    <w:rsid w:val="00051F50"/>
    <w:rsid w:val="0005209C"/>
    <w:rsid w:val="000522F1"/>
    <w:rsid w:val="0005233E"/>
    <w:rsid w:val="00052435"/>
    <w:rsid w:val="000525E3"/>
    <w:rsid w:val="00052743"/>
    <w:rsid w:val="00052C43"/>
    <w:rsid w:val="00052DE5"/>
    <w:rsid w:val="000530BE"/>
    <w:rsid w:val="000537D5"/>
    <w:rsid w:val="0005388D"/>
    <w:rsid w:val="00054016"/>
    <w:rsid w:val="00054116"/>
    <w:rsid w:val="000542B5"/>
    <w:rsid w:val="00054624"/>
    <w:rsid w:val="00054A03"/>
    <w:rsid w:val="00054B5D"/>
    <w:rsid w:val="00054BF7"/>
    <w:rsid w:val="00054C69"/>
    <w:rsid w:val="0005500B"/>
    <w:rsid w:val="00055327"/>
    <w:rsid w:val="0005550C"/>
    <w:rsid w:val="000555EC"/>
    <w:rsid w:val="000558AE"/>
    <w:rsid w:val="00055D64"/>
    <w:rsid w:val="0005621F"/>
    <w:rsid w:val="0005631D"/>
    <w:rsid w:val="00056406"/>
    <w:rsid w:val="000568FF"/>
    <w:rsid w:val="00056DDD"/>
    <w:rsid w:val="0005701A"/>
    <w:rsid w:val="00057028"/>
    <w:rsid w:val="000577EF"/>
    <w:rsid w:val="00057B45"/>
    <w:rsid w:val="00057BF4"/>
    <w:rsid w:val="00057DF1"/>
    <w:rsid w:val="00060115"/>
    <w:rsid w:val="000601EA"/>
    <w:rsid w:val="00061059"/>
    <w:rsid w:val="00061338"/>
    <w:rsid w:val="00061823"/>
    <w:rsid w:val="00062314"/>
    <w:rsid w:val="000623D2"/>
    <w:rsid w:val="0006266B"/>
    <w:rsid w:val="000629E0"/>
    <w:rsid w:val="00062DB9"/>
    <w:rsid w:val="00062DC5"/>
    <w:rsid w:val="000630A2"/>
    <w:rsid w:val="0006345A"/>
    <w:rsid w:val="00063514"/>
    <w:rsid w:val="0006360E"/>
    <w:rsid w:val="000636C3"/>
    <w:rsid w:val="000639F2"/>
    <w:rsid w:val="00063BE2"/>
    <w:rsid w:val="00063C16"/>
    <w:rsid w:val="00063C7E"/>
    <w:rsid w:val="00063E53"/>
    <w:rsid w:val="00064364"/>
    <w:rsid w:val="00064565"/>
    <w:rsid w:val="000646AD"/>
    <w:rsid w:val="00064B9E"/>
    <w:rsid w:val="00064D93"/>
    <w:rsid w:val="000650F4"/>
    <w:rsid w:val="000651B0"/>
    <w:rsid w:val="000655F0"/>
    <w:rsid w:val="000658EE"/>
    <w:rsid w:val="00065CFC"/>
    <w:rsid w:val="00065E05"/>
    <w:rsid w:val="00065F37"/>
    <w:rsid w:val="00066380"/>
    <w:rsid w:val="0006665D"/>
    <w:rsid w:val="0006668E"/>
    <w:rsid w:val="00066969"/>
    <w:rsid w:val="00066AF0"/>
    <w:rsid w:val="00067152"/>
    <w:rsid w:val="000673C1"/>
    <w:rsid w:val="000677EC"/>
    <w:rsid w:val="00067851"/>
    <w:rsid w:val="0007000C"/>
    <w:rsid w:val="0007093A"/>
    <w:rsid w:val="00070AA9"/>
    <w:rsid w:val="00070BEF"/>
    <w:rsid w:val="00070D0B"/>
    <w:rsid w:val="00070D81"/>
    <w:rsid w:val="00070DDC"/>
    <w:rsid w:val="00071048"/>
    <w:rsid w:val="0007162E"/>
    <w:rsid w:val="00071718"/>
    <w:rsid w:val="00071F52"/>
    <w:rsid w:val="000723FD"/>
    <w:rsid w:val="000725A7"/>
    <w:rsid w:val="000727E7"/>
    <w:rsid w:val="00072873"/>
    <w:rsid w:val="00072910"/>
    <w:rsid w:val="00072949"/>
    <w:rsid w:val="00072F13"/>
    <w:rsid w:val="000735A6"/>
    <w:rsid w:val="000735B4"/>
    <w:rsid w:val="00073808"/>
    <w:rsid w:val="00073882"/>
    <w:rsid w:val="00073C60"/>
    <w:rsid w:val="00074733"/>
    <w:rsid w:val="00074743"/>
    <w:rsid w:val="00074810"/>
    <w:rsid w:val="0007489E"/>
    <w:rsid w:val="00074D7D"/>
    <w:rsid w:val="0007531F"/>
    <w:rsid w:val="00075355"/>
    <w:rsid w:val="00075C9D"/>
    <w:rsid w:val="00075DCB"/>
    <w:rsid w:val="000762FB"/>
    <w:rsid w:val="0007675D"/>
    <w:rsid w:val="0007677C"/>
    <w:rsid w:val="000769BB"/>
    <w:rsid w:val="00076E00"/>
    <w:rsid w:val="00077446"/>
    <w:rsid w:val="00077642"/>
    <w:rsid w:val="00077900"/>
    <w:rsid w:val="00077D4A"/>
    <w:rsid w:val="00077D7F"/>
    <w:rsid w:val="00077E6F"/>
    <w:rsid w:val="0008000F"/>
    <w:rsid w:val="00080272"/>
    <w:rsid w:val="00080351"/>
    <w:rsid w:val="00080656"/>
    <w:rsid w:val="000807E1"/>
    <w:rsid w:val="000809FB"/>
    <w:rsid w:val="00080D34"/>
    <w:rsid w:val="00080DD0"/>
    <w:rsid w:val="00080EC3"/>
    <w:rsid w:val="0008219D"/>
    <w:rsid w:val="0008290D"/>
    <w:rsid w:val="00082FAB"/>
    <w:rsid w:val="0008363A"/>
    <w:rsid w:val="00083793"/>
    <w:rsid w:val="00083B5E"/>
    <w:rsid w:val="00083D73"/>
    <w:rsid w:val="0008426B"/>
    <w:rsid w:val="0008449B"/>
    <w:rsid w:val="0008465E"/>
    <w:rsid w:val="00084C5D"/>
    <w:rsid w:val="00084E25"/>
    <w:rsid w:val="00084F73"/>
    <w:rsid w:val="000850D7"/>
    <w:rsid w:val="00085157"/>
    <w:rsid w:val="000852FA"/>
    <w:rsid w:val="0008534A"/>
    <w:rsid w:val="000853B3"/>
    <w:rsid w:val="00085571"/>
    <w:rsid w:val="000856A5"/>
    <w:rsid w:val="000858B5"/>
    <w:rsid w:val="000858DB"/>
    <w:rsid w:val="0008598A"/>
    <w:rsid w:val="00085BCE"/>
    <w:rsid w:val="00086314"/>
    <w:rsid w:val="00086483"/>
    <w:rsid w:val="00086519"/>
    <w:rsid w:val="0008662E"/>
    <w:rsid w:val="00086833"/>
    <w:rsid w:val="0008699F"/>
    <w:rsid w:val="00086A89"/>
    <w:rsid w:val="00086BBF"/>
    <w:rsid w:val="00086D4F"/>
    <w:rsid w:val="000876C3"/>
    <w:rsid w:val="000879C2"/>
    <w:rsid w:val="00087BC0"/>
    <w:rsid w:val="000901D4"/>
    <w:rsid w:val="00090253"/>
    <w:rsid w:val="00090293"/>
    <w:rsid w:val="000903F2"/>
    <w:rsid w:val="00090699"/>
    <w:rsid w:val="000908C5"/>
    <w:rsid w:val="00090C4F"/>
    <w:rsid w:val="00090E12"/>
    <w:rsid w:val="00090EF7"/>
    <w:rsid w:val="0009137E"/>
    <w:rsid w:val="00091514"/>
    <w:rsid w:val="0009159F"/>
    <w:rsid w:val="00091E78"/>
    <w:rsid w:val="00092064"/>
    <w:rsid w:val="00092347"/>
    <w:rsid w:val="00092399"/>
    <w:rsid w:val="0009258F"/>
    <w:rsid w:val="00092818"/>
    <w:rsid w:val="00092858"/>
    <w:rsid w:val="00092B83"/>
    <w:rsid w:val="00092EF9"/>
    <w:rsid w:val="000930CD"/>
    <w:rsid w:val="000938EE"/>
    <w:rsid w:val="000939DD"/>
    <w:rsid w:val="00093A0A"/>
    <w:rsid w:val="00093A3E"/>
    <w:rsid w:val="00093ACE"/>
    <w:rsid w:val="00093D97"/>
    <w:rsid w:val="00093DF0"/>
    <w:rsid w:val="00093FEB"/>
    <w:rsid w:val="00094178"/>
    <w:rsid w:val="00094673"/>
    <w:rsid w:val="00094ACC"/>
    <w:rsid w:val="00094D04"/>
    <w:rsid w:val="00095170"/>
    <w:rsid w:val="00095195"/>
    <w:rsid w:val="000956F1"/>
    <w:rsid w:val="00095BBE"/>
    <w:rsid w:val="00095DC5"/>
    <w:rsid w:val="00095F98"/>
    <w:rsid w:val="00095FDC"/>
    <w:rsid w:val="00096050"/>
    <w:rsid w:val="000963A1"/>
    <w:rsid w:val="00097228"/>
    <w:rsid w:val="0009749B"/>
    <w:rsid w:val="000974E8"/>
    <w:rsid w:val="0009761B"/>
    <w:rsid w:val="00097B76"/>
    <w:rsid w:val="00097CB9"/>
    <w:rsid w:val="000A041D"/>
    <w:rsid w:val="000A052C"/>
    <w:rsid w:val="000A06F5"/>
    <w:rsid w:val="000A0ACF"/>
    <w:rsid w:val="000A0CA5"/>
    <w:rsid w:val="000A0EA4"/>
    <w:rsid w:val="000A11F5"/>
    <w:rsid w:val="000A1704"/>
    <w:rsid w:val="000A1722"/>
    <w:rsid w:val="000A18DF"/>
    <w:rsid w:val="000A191F"/>
    <w:rsid w:val="000A1A71"/>
    <w:rsid w:val="000A1ADC"/>
    <w:rsid w:val="000A1AF8"/>
    <w:rsid w:val="000A21D4"/>
    <w:rsid w:val="000A289D"/>
    <w:rsid w:val="000A2B65"/>
    <w:rsid w:val="000A3010"/>
    <w:rsid w:val="000A4586"/>
    <w:rsid w:val="000A4695"/>
    <w:rsid w:val="000A4A0D"/>
    <w:rsid w:val="000A4A85"/>
    <w:rsid w:val="000A4C6F"/>
    <w:rsid w:val="000A4CC2"/>
    <w:rsid w:val="000A4FD7"/>
    <w:rsid w:val="000A5181"/>
    <w:rsid w:val="000A51D4"/>
    <w:rsid w:val="000A56A9"/>
    <w:rsid w:val="000A5722"/>
    <w:rsid w:val="000A595A"/>
    <w:rsid w:val="000A5E55"/>
    <w:rsid w:val="000A6022"/>
    <w:rsid w:val="000A699E"/>
    <w:rsid w:val="000A7078"/>
    <w:rsid w:val="000A70A1"/>
    <w:rsid w:val="000A7340"/>
    <w:rsid w:val="000A761B"/>
    <w:rsid w:val="000A7785"/>
    <w:rsid w:val="000A77EB"/>
    <w:rsid w:val="000A7823"/>
    <w:rsid w:val="000A7BBC"/>
    <w:rsid w:val="000B0E8D"/>
    <w:rsid w:val="000B105C"/>
    <w:rsid w:val="000B127B"/>
    <w:rsid w:val="000B143E"/>
    <w:rsid w:val="000B1534"/>
    <w:rsid w:val="000B18D4"/>
    <w:rsid w:val="000B1DAA"/>
    <w:rsid w:val="000B1FE4"/>
    <w:rsid w:val="000B2475"/>
    <w:rsid w:val="000B2560"/>
    <w:rsid w:val="000B25F6"/>
    <w:rsid w:val="000B2B5C"/>
    <w:rsid w:val="000B2B73"/>
    <w:rsid w:val="000B2BE2"/>
    <w:rsid w:val="000B2C8B"/>
    <w:rsid w:val="000B2FE9"/>
    <w:rsid w:val="000B31E7"/>
    <w:rsid w:val="000B3258"/>
    <w:rsid w:val="000B369B"/>
    <w:rsid w:val="000B3935"/>
    <w:rsid w:val="000B394C"/>
    <w:rsid w:val="000B3AF9"/>
    <w:rsid w:val="000B3DF6"/>
    <w:rsid w:val="000B3E95"/>
    <w:rsid w:val="000B3ED4"/>
    <w:rsid w:val="000B463A"/>
    <w:rsid w:val="000B4D26"/>
    <w:rsid w:val="000B4D5D"/>
    <w:rsid w:val="000B50DA"/>
    <w:rsid w:val="000B5347"/>
    <w:rsid w:val="000B5A55"/>
    <w:rsid w:val="000B5B4E"/>
    <w:rsid w:val="000B5B55"/>
    <w:rsid w:val="000B5BFC"/>
    <w:rsid w:val="000B5C56"/>
    <w:rsid w:val="000B5DEE"/>
    <w:rsid w:val="000B5F18"/>
    <w:rsid w:val="000B6000"/>
    <w:rsid w:val="000B676C"/>
    <w:rsid w:val="000B6936"/>
    <w:rsid w:val="000B6A3D"/>
    <w:rsid w:val="000B6CD8"/>
    <w:rsid w:val="000B6D7A"/>
    <w:rsid w:val="000B6E70"/>
    <w:rsid w:val="000B6FA7"/>
    <w:rsid w:val="000B70D1"/>
    <w:rsid w:val="000B7967"/>
    <w:rsid w:val="000B7A54"/>
    <w:rsid w:val="000C0553"/>
    <w:rsid w:val="000C084D"/>
    <w:rsid w:val="000C09D7"/>
    <w:rsid w:val="000C0C1D"/>
    <w:rsid w:val="000C1294"/>
    <w:rsid w:val="000C13EB"/>
    <w:rsid w:val="000C19BD"/>
    <w:rsid w:val="000C1EC4"/>
    <w:rsid w:val="000C1EC6"/>
    <w:rsid w:val="000C20B8"/>
    <w:rsid w:val="000C232A"/>
    <w:rsid w:val="000C263B"/>
    <w:rsid w:val="000C28F0"/>
    <w:rsid w:val="000C2BD3"/>
    <w:rsid w:val="000C3054"/>
    <w:rsid w:val="000C33C8"/>
    <w:rsid w:val="000C33E8"/>
    <w:rsid w:val="000C346D"/>
    <w:rsid w:val="000C3790"/>
    <w:rsid w:val="000C3799"/>
    <w:rsid w:val="000C38BD"/>
    <w:rsid w:val="000C39EB"/>
    <w:rsid w:val="000C3B67"/>
    <w:rsid w:val="000C3CC3"/>
    <w:rsid w:val="000C450F"/>
    <w:rsid w:val="000C4E1A"/>
    <w:rsid w:val="000C4E45"/>
    <w:rsid w:val="000C4E5E"/>
    <w:rsid w:val="000C530F"/>
    <w:rsid w:val="000C5335"/>
    <w:rsid w:val="000C548B"/>
    <w:rsid w:val="000C5819"/>
    <w:rsid w:val="000C58AF"/>
    <w:rsid w:val="000C59C5"/>
    <w:rsid w:val="000C5B2C"/>
    <w:rsid w:val="000C5C30"/>
    <w:rsid w:val="000C5C39"/>
    <w:rsid w:val="000C62B4"/>
    <w:rsid w:val="000C630F"/>
    <w:rsid w:val="000C683B"/>
    <w:rsid w:val="000C69C2"/>
    <w:rsid w:val="000C6AB7"/>
    <w:rsid w:val="000C6F8C"/>
    <w:rsid w:val="000C6FF3"/>
    <w:rsid w:val="000C7282"/>
    <w:rsid w:val="000C7441"/>
    <w:rsid w:val="000C7479"/>
    <w:rsid w:val="000C76B1"/>
    <w:rsid w:val="000C77B7"/>
    <w:rsid w:val="000C78D0"/>
    <w:rsid w:val="000C7A6B"/>
    <w:rsid w:val="000C7AE1"/>
    <w:rsid w:val="000C7EBB"/>
    <w:rsid w:val="000C7FEA"/>
    <w:rsid w:val="000D0317"/>
    <w:rsid w:val="000D07A4"/>
    <w:rsid w:val="000D097A"/>
    <w:rsid w:val="000D0C44"/>
    <w:rsid w:val="000D132D"/>
    <w:rsid w:val="000D154F"/>
    <w:rsid w:val="000D16BE"/>
    <w:rsid w:val="000D16BF"/>
    <w:rsid w:val="000D16D8"/>
    <w:rsid w:val="000D1DBA"/>
    <w:rsid w:val="000D1F89"/>
    <w:rsid w:val="000D24BD"/>
    <w:rsid w:val="000D24E5"/>
    <w:rsid w:val="000D2BA1"/>
    <w:rsid w:val="000D2E68"/>
    <w:rsid w:val="000D2ECE"/>
    <w:rsid w:val="000D322E"/>
    <w:rsid w:val="000D32C5"/>
    <w:rsid w:val="000D32F8"/>
    <w:rsid w:val="000D33D3"/>
    <w:rsid w:val="000D3A0D"/>
    <w:rsid w:val="000D3ADD"/>
    <w:rsid w:val="000D3FD0"/>
    <w:rsid w:val="000D43E3"/>
    <w:rsid w:val="000D466E"/>
    <w:rsid w:val="000D4684"/>
    <w:rsid w:val="000D46A8"/>
    <w:rsid w:val="000D47AF"/>
    <w:rsid w:val="000D4881"/>
    <w:rsid w:val="000D49B2"/>
    <w:rsid w:val="000D4E0B"/>
    <w:rsid w:val="000D4F04"/>
    <w:rsid w:val="000D533C"/>
    <w:rsid w:val="000D53D3"/>
    <w:rsid w:val="000D597B"/>
    <w:rsid w:val="000D5D61"/>
    <w:rsid w:val="000D60DC"/>
    <w:rsid w:val="000D6122"/>
    <w:rsid w:val="000D6153"/>
    <w:rsid w:val="000D63BE"/>
    <w:rsid w:val="000D64E3"/>
    <w:rsid w:val="000D65AF"/>
    <w:rsid w:val="000D683E"/>
    <w:rsid w:val="000D688A"/>
    <w:rsid w:val="000D69E6"/>
    <w:rsid w:val="000D707E"/>
    <w:rsid w:val="000D70E3"/>
    <w:rsid w:val="000D75A3"/>
    <w:rsid w:val="000D7B44"/>
    <w:rsid w:val="000D7E81"/>
    <w:rsid w:val="000D7EBD"/>
    <w:rsid w:val="000D7FC9"/>
    <w:rsid w:val="000E0192"/>
    <w:rsid w:val="000E02E4"/>
    <w:rsid w:val="000E0825"/>
    <w:rsid w:val="000E172D"/>
    <w:rsid w:val="000E1850"/>
    <w:rsid w:val="000E19CA"/>
    <w:rsid w:val="000E1BFB"/>
    <w:rsid w:val="000E201E"/>
    <w:rsid w:val="000E2429"/>
    <w:rsid w:val="000E255A"/>
    <w:rsid w:val="000E2B2C"/>
    <w:rsid w:val="000E2F24"/>
    <w:rsid w:val="000E318D"/>
    <w:rsid w:val="000E3489"/>
    <w:rsid w:val="000E3528"/>
    <w:rsid w:val="000E361E"/>
    <w:rsid w:val="000E36C3"/>
    <w:rsid w:val="000E45BB"/>
    <w:rsid w:val="000E4748"/>
    <w:rsid w:val="000E4AE7"/>
    <w:rsid w:val="000E4DE0"/>
    <w:rsid w:val="000E4F4B"/>
    <w:rsid w:val="000E4FA7"/>
    <w:rsid w:val="000E5145"/>
    <w:rsid w:val="000E579E"/>
    <w:rsid w:val="000E5F17"/>
    <w:rsid w:val="000E5F7C"/>
    <w:rsid w:val="000E6416"/>
    <w:rsid w:val="000E6646"/>
    <w:rsid w:val="000E6C1E"/>
    <w:rsid w:val="000E7515"/>
    <w:rsid w:val="000E76AA"/>
    <w:rsid w:val="000E7D05"/>
    <w:rsid w:val="000E7DBB"/>
    <w:rsid w:val="000F0167"/>
    <w:rsid w:val="000F0197"/>
    <w:rsid w:val="000F01E2"/>
    <w:rsid w:val="000F0B07"/>
    <w:rsid w:val="000F0DB0"/>
    <w:rsid w:val="000F13AF"/>
    <w:rsid w:val="000F145C"/>
    <w:rsid w:val="000F16A7"/>
    <w:rsid w:val="000F1942"/>
    <w:rsid w:val="000F1F2A"/>
    <w:rsid w:val="000F2304"/>
    <w:rsid w:val="000F236C"/>
    <w:rsid w:val="000F240F"/>
    <w:rsid w:val="000F24D2"/>
    <w:rsid w:val="000F26D9"/>
    <w:rsid w:val="000F283F"/>
    <w:rsid w:val="000F2982"/>
    <w:rsid w:val="000F2AF5"/>
    <w:rsid w:val="000F2C99"/>
    <w:rsid w:val="000F2D84"/>
    <w:rsid w:val="000F3307"/>
    <w:rsid w:val="000F34C7"/>
    <w:rsid w:val="000F352B"/>
    <w:rsid w:val="000F360E"/>
    <w:rsid w:val="000F3B40"/>
    <w:rsid w:val="000F4158"/>
    <w:rsid w:val="000F4237"/>
    <w:rsid w:val="000F46C9"/>
    <w:rsid w:val="000F4C78"/>
    <w:rsid w:val="000F51E1"/>
    <w:rsid w:val="000F53C9"/>
    <w:rsid w:val="000F54AE"/>
    <w:rsid w:val="000F5A53"/>
    <w:rsid w:val="000F5AB3"/>
    <w:rsid w:val="000F5D57"/>
    <w:rsid w:val="000F5FEE"/>
    <w:rsid w:val="000F6093"/>
    <w:rsid w:val="000F617B"/>
    <w:rsid w:val="000F62AD"/>
    <w:rsid w:val="000F6369"/>
    <w:rsid w:val="000F645C"/>
    <w:rsid w:val="000F67BA"/>
    <w:rsid w:val="000F67D6"/>
    <w:rsid w:val="000F692A"/>
    <w:rsid w:val="000F6A56"/>
    <w:rsid w:val="000F6AEE"/>
    <w:rsid w:val="000F6C39"/>
    <w:rsid w:val="000F6EF9"/>
    <w:rsid w:val="000F72E8"/>
    <w:rsid w:val="000F7425"/>
    <w:rsid w:val="000F7A4E"/>
    <w:rsid w:val="000F7D97"/>
    <w:rsid w:val="001000C7"/>
    <w:rsid w:val="00100195"/>
    <w:rsid w:val="00101127"/>
    <w:rsid w:val="00101275"/>
    <w:rsid w:val="0010155D"/>
    <w:rsid w:val="001015DB"/>
    <w:rsid w:val="0010167E"/>
    <w:rsid w:val="001018A4"/>
    <w:rsid w:val="001018D0"/>
    <w:rsid w:val="00101E63"/>
    <w:rsid w:val="001022C3"/>
    <w:rsid w:val="00102774"/>
    <w:rsid w:val="00103287"/>
    <w:rsid w:val="001032F1"/>
    <w:rsid w:val="001035AD"/>
    <w:rsid w:val="001035C3"/>
    <w:rsid w:val="0010369A"/>
    <w:rsid w:val="001039FA"/>
    <w:rsid w:val="00103ADC"/>
    <w:rsid w:val="0010403F"/>
    <w:rsid w:val="001041AA"/>
    <w:rsid w:val="00104740"/>
    <w:rsid w:val="00104A4E"/>
    <w:rsid w:val="00104A82"/>
    <w:rsid w:val="00104B55"/>
    <w:rsid w:val="00105072"/>
    <w:rsid w:val="001054D8"/>
    <w:rsid w:val="001057FC"/>
    <w:rsid w:val="00105847"/>
    <w:rsid w:val="00105B67"/>
    <w:rsid w:val="00105DC5"/>
    <w:rsid w:val="00105E72"/>
    <w:rsid w:val="001061DF"/>
    <w:rsid w:val="0010621F"/>
    <w:rsid w:val="0010639B"/>
    <w:rsid w:val="0010663C"/>
    <w:rsid w:val="00106885"/>
    <w:rsid w:val="00106A74"/>
    <w:rsid w:val="00106BC1"/>
    <w:rsid w:val="00106F02"/>
    <w:rsid w:val="00106F86"/>
    <w:rsid w:val="00107279"/>
    <w:rsid w:val="00107459"/>
    <w:rsid w:val="001076E3"/>
    <w:rsid w:val="001078E5"/>
    <w:rsid w:val="00107CFF"/>
    <w:rsid w:val="001102A0"/>
    <w:rsid w:val="001106D0"/>
    <w:rsid w:val="00110B85"/>
    <w:rsid w:val="00110EAC"/>
    <w:rsid w:val="00110F0E"/>
    <w:rsid w:val="0011186E"/>
    <w:rsid w:val="00111D1A"/>
    <w:rsid w:val="00111DC0"/>
    <w:rsid w:val="00111E20"/>
    <w:rsid w:val="00111EFA"/>
    <w:rsid w:val="001121A1"/>
    <w:rsid w:val="001122C6"/>
    <w:rsid w:val="0011276C"/>
    <w:rsid w:val="001129BF"/>
    <w:rsid w:val="00112B15"/>
    <w:rsid w:val="00112C2B"/>
    <w:rsid w:val="00112D4C"/>
    <w:rsid w:val="001130DE"/>
    <w:rsid w:val="00113369"/>
    <w:rsid w:val="001133F5"/>
    <w:rsid w:val="001137E0"/>
    <w:rsid w:val="00113B4C"/>
    <w:rsid w:val="00113BBB"/>
    <w:rsid w:val="00113D55"/>
    <w:rsid w:val="00113E45"/>
    <w:rsid w:val="00114087"/>
    <w:rsid w:val="0011440B"/>
    <w:rsid w:val="00114435"/>
    <w:rsid w:val="0011458F"/>
    <w:rsid w:val="001145DF"/>
    <w:rsid w:val="001145EF"/>
    <w:rsid w:val="00114799"/>
    <w:rsid w:val="00114D39"/>
    <w:rsid w:val="00114D76"/>
    <w:rsid w:val="001151B5"/>
    <w:rsid w:val="001154BB"/>
    <w:rsid w:val="00115509"/>
    <w:rsid w:val="0011564A"/>
    <w:rsid w:val="0011576B"/>
    <w:rsid w:val="00115879"/>
    <w:rsid w:val="0011617C"/>
    <w:rsid w:val="001161DD"/>
    <w:rsid w:val="001163AF"/>
    <w:rsid w:val="0011659D"/>
    <w:rsid w:val="001165EB"/>
    <w:rsid w:val="0011676E"/>
    <w:rsid w:val="00116A0B"/>
    <w:rsid w:val="00116B72"/>
    <w:rsid w:val="00116D3C"/>
    <w:rsid w:val="00117110"/>
    <w:rsid w:val="0011714B"/>
    <w:rsid w:val="0011716F"/>
    <w:rsid w:val="00117319"/>
    <w:rsid w:val="001173B4"/>
    <w:rsid w:val="00117422"/>
    <w:rsid w:val="00117B98"/>
    <w:rsid w:val="00117EB2"/>
    <w:rsid w:val="00117FA0"/>
    <w:rsid w:val="00117FC4"/>
    <w:rsid w:val="00120565"/>
    <w:rsid w:val="0012075B"/>
    <w:rsid w:val="001207F5"/>
    <w:rsid w:val="00120AF1"/>
    <w:rsid w:val="00120B3F"/>
    <w:rsid w:val="00120FD8"/>
    <w:rsid w:val="00121007"/>
    <w:rsid w:val="00121310"/>
    <w:rsid w:val="0012143D"/>
    <w:rsid w:val="001215DA"/>
    <w:rsid w:val="00121693"/>
    <w:rsid w:val="001217C3"/>
    <w:rsid w:val="001222DC"/>
    <w:rsid w:val="001225B6"/>
    <w:rsid w:val="001225C8"/>
    <w:rsid w:val="00122655"/>
    <w:rsid w:val="00122882"/>
    <w:rsid w:val="001228A9"/>
    <w:rsid w:val="001228D3"/>
    <w:rsid w:val="00122905"/>
    <w:rsid w:val="0012297A"/>
    <w:rsid w:val="00122C04"/>
    <w:rsid w:val="00122E95"/>
    <w:rsid w:val="00123184"/>
    <w:rsid w:val="00123391"/>
    <w:rsid w:val="001235F9"/>
    <w:rsid w:val="00123632"/>
    <w:rsid w:val="00123A2C"/>
    <w:rsid w:val="00123CA6"/>
    <w:rsid w:val="00123EDA"/>
    <w:rsid w:val="00123FA8"/>
    <w:rsid w:val="00124481"/>
    <w:rsid w:val="001246AF"/>
    <w:rsid w:val="001247D3"/>
    <w:rsid w:val="00124A80"/>
    <w:rsid w:val="00124B26"/>
    <w:rsid w:val="00124CEF"/>
    <w:rsid w:val="00124D09"/>
    <w:rsid w:val="00124E6F"/>
    <w:rsid w:val="001250F8"/>
    <w:rsid w:val="001251E5"/>
    <w:rsid w:val="00125AB9"/>
    <w:rsid w:val="00125B17"/>
    <w:rsid w:val="0012610F"/>
    <w:rsid w:val="0012623C"/>
    <w:rsid w:val="00126C80"/>
    <w:rsid w:val="00126CDB"/>
    <w:rsid w:val="00126EF8"/>
    <w:rsid w:val="00127223"/>
    <w:rsid w:val="001272A4"/>
    <w:rsid w:val="00127523"/>
    <w:rsid w:val="001275E6"/>
    <w:rsid w:val="001277A8"/>
    <w:rsid w:val="001279FB"/>
    <w:rsid w:val="00127F69"/>
    <w:rsid w:val="0013005C"/>
    <w:rsid w:val="001301A3"/>
    <w:rsid w:val="0013085C"/>
    <w:rsid w:val="00130884"/>
    <w:rsid w:val="00130F75"/>
    <w:rsid w:val="001311EC"/>
    <w:rsid w:val="001316AF"/>
    <w:rsid w:val="001319A7"/>
    <w:rsid w:val="001319CC"/>
    <w:rsid w:val="00131C19"/>
    <w:rsid w:val="00131D8B"/>
    <w:rsid w:val="00131E03"/>
    <w:rsid w:val="00131F2F"/>
    <w:rsid w:val="00132004"/>
    <w:rsid w:val="001322FD"/>
    <w:rsid w:val="00132618"/>
    <w:rsid w:val="0013276B"/>
    <w:rsid w:val="00132929"/>
    <w:rsid w:val="00132AB0"/>
    <w:rsid w:val="00132B35"/>
    <w:rsid w:val="00132C79"/>
    <w:rsid w:val="0013335C"/>
    <w:rsid w:val="00133B6E"/>
    <w:rsid w:val="00134334"/>
    <w:rsid w:val="00134854"/>
    <w:rsid w:val="00134BC6"/>
    <w:rsid w:val="00134CFC"/>
    <w:rsid w:val="00134D28"/>
    <w:rsid w:val="00134D64"/>
    <w:rsid w:val="00134ED0"/>
    <w:rsid w:val="00135087"/>
    <w:rsid w:val="001350D6"/>
    <w:rsid w:val="0013513E"/>
    <w:rsid w:val="00135255"/>
    <w:rsid w:val="00135379"/>
    <w:rsid w:val="00135A50"/>
    <w:rsid w:val="00136055"/>
    <w:rsid w:val="001362AD"/>
    <w:rsid w:val="0013630A"/>
    <w:rsid w:val="001363C1"/>
    <w:rsid w:val="001363FB"/>
    <w:rsid w:val="00136567"/>
    <w:rsid w:val="00136915"/>
    <w:rsid w:val="00136CE5"/>
    <w:rsid w:val="00137023"/>
    <w:rsid w:val="001372E2"/>
    <w:rsid w:val="00137396"/>
    <w:rsid w:val="00137686"/>
    <w:rsid w:val="00137C8D"/>
    <w:rsid w:val="00137C9D"/>
    <w:rsid w:val="001401E4"/>
    <w:rsid w:val="0014020B"/>
    <w:rsid w:val="0014029F"/>
    <w:rsid w:val="001409D2"/>
    <w:rsid w:val="00140E1A"/>
    <w:rsid w:val="00141928"/>
    <w:rsid w:val="00141D20"/>
    <w:rsid w:val="00141F18"/>
    <w:rsid w:val="0014223E"/>
    <w:rsid w:val="00142C3E"/>
    <w:rsid w:val="00142E03"/>
    <w:rsid w:val="00142F22"/>
    <w:rsid w:val="001435A5"/>
    <w:rsid w:val="00143688"/>
    <w:rsid w:val="00143913"/>
    <w:rsid w:val="0014394A"/>
    <w:rsid w:val="001439CA"/>
    <w:rsid w:val="00144081"/>
    <w:rsid w:val="001444B5"/>
    <w:rsid w:val="00144A16"/>
    <w:rsid w:val="00144D08"/>
    <w:rsid w:val="001451C4"/>
    <w:rsid w:val="0014536D"/>
    <w:rsid w:val="0014580A"/>
    <w:rsid w:val="00145844"/>
    <w:rsid w:val="001458E7"/>
    <w:rsid w:val="00146016"/>
    <w:rsid w:val="001460F9"/>
    <w:rsid w:val="0014618D"/>
    <w:rsid w:val="00146648"/>
    <w:rsid w:val="00146BDC"/>
    <w:rsid w:val="00146D67"/>
    <w:rsid w:val="00146DC4"/>
    <w:rsid w:val="00146EBA"/>
    <w:rsid w:val="001471F9"/>
    <w:rsid w:val="0014758B"/>
    <w:rsid w:val="001476AA"/>
    <w:rsid w:val="001477F8"/>
    <w:rsid w:val="001500D0"/>
    <w:rsid w:val="00150969"/>
    <w:rsid w:val="00150F63"/>
    <w:rsid w:val="00151078"/>
    <w:rsid w:val="001512C5"/>
    <w:rsid w:val="00151AE9"/>
    <w:rsid w:val="00152429"/>
    <w:rsid w:val="001531E3"/>
    <w:rsid w:val="00153416"/>
    <w:rsid w:val="001535AE"/>
    <w:rsid w:val="00153B40"/>
    <w:rsid w:val="00154264"/>
    <w:rsid w:val="00154916"/>
    <w:rsid w:val="00154AA8"/>
    <w:rsid w:val="00154AAC"/>
    <w:rsid w:val="00154D8B"/>
    <w:rsid w:val="0015500B"/>
    <w:rsid w:val="0015500E"/>
    <w:rsid w:val="001552FE"/>
    <w:rsid w:val="00155AA7"/>
    <w:rsid w:val="00155D75"/>
    <w:rsid w:val="0015619F"/>
    <w:rsid w:val="00156652"/>
    <w:rsid w:val="001568E3"/>
    <w:rsid w:val="00156970"/>
    <w:rsid w:val="00156A64"/>
    <w:rsid w:val="00156D3E"/>
    <w:rsid w:val="00157277"/>
    <w:rsid w:val="00157495"/>
    <w:rsid w:val="00157A23"/>
    <w:rsid w:val="00160187"/>
    <w:rsid w:val="001601D6"/>
    <w:rsid w:val="00160369"/>
    <w:rsid w:val="001603CF"/>
    <w:rsid w:val="00160490"/>
    <w:rsid w:val="00160E24"/>
    <w:rsid w:val="0016104B"/>
    <w:rsid w:val="001611B7"/>
    <w:rsid w:val="00161838"/>
    <w:rsid w:val="00161857"/>
    <w:rsid w:val="00161AA3"/>
    <w:rsid w:val="00161B96"/>
    <w:rsid w:val="00161F05"/>
    <w:rsid w:val="00161F14"/>
    <w:rsid w:val="00161F8A"/>
    <w:rsid w:val="00161FFC"/>
    <w:rsid w:val="00162058"/>
    <w:rsid w:val="00162465"/>
    <w:rsid w:val="001624D4"/>
    <w:rsid w:val="001626B7"/>
    <w:rsid w:val="00162D22"/>
    <w:rsid w:val="00162F07"/>
    <w:rsid w:val="001635AD"/>
    <w:rsid w:val="00163615"/>
    <w:rsid w:val="00163700"/>
    <w:rsid w:val="0016395F"/>
    <w:rsid w:val="001639A0"/>
    <w:rsid w:val="00163AD1"/>
    <w:rsid w:val="001642BE"/>
    <w:rsid w:val="00164625"/>
    <w:rsid w:val="001648ED"/>
    <w:rsid w:val="00164CFE"/>
    <w:rsid w:val="0016524C"/>
    <w:rsid w:val="0016540E"/>
    <w:rsid w:val="0016548D"/>
    <w:rsid w:val="00165A63"/>
    <w:rsid w:val="001668BD"/>
    <w:rsid w:val="00166A9B"/>
    <w:rsid w:val="00166BDA"/>
    <w:rsid w:val="00166E97"/>
    <w:rsid w:val="001670CA"/>
    <w:rsid w:val="0016712B"/>
    <w:rsid w:val="001674FA"/>
    <w:rsid w:val="0016758F"/>
    <w:rsid w:val="001676EF"/>
    <w:rsid w:val="001679C3"/>
    <w:rsid w:val="001679DC"/>
    <w:rsid w:val="00167D54"/>
    <w:rsid w:val="00167E2C"/>
    <w:rsid w:val="00167E8E"/>
    <w:rsid w:val="00167F0D"/>
    <w:rsid w:val="00170146"/>
    <w:rsid w:val="001706AF"/>
    <w:rsid w:val="00170B22"/>
    <w:rsid w:val="001718D6"/>
    <w:rsid w:val="00171A6D"/>
    <w:rsid w:val="00171BA8"/>
    <w:rsid w:val="00171F85"/>
    <w:rsid w:val="00172036"/>
    <w:rsid w:val="00172488"/>
    <w:rsid w:val="00172536"/>
    <w:rsid w:val="00172648"/>
    <w:rsid w:val="001726D8"/>
    <w:rsid w:val="001727F0"/>
    <w:rsid w:val="0017297E"/>
    <w:rsid w:val="00172A37"/>
    <w:rsid w:val="00172DE3"/>
    <w:rsid w:val="00172FA5"/>
    <w:rsid w:val="00173055"/>
    <w:rsid w:val="00173161"/>
    <w:rsid w:val="001733A5"/>
    <w:rsid w:val="00173B4E"/>
    <w:rsid w:val="00173D9F"/>
    <w:rsid w:val="00173F07"/>
    <w:rsid w:val="00174090"/>
    <w:rsid w:val="001740B5"/>
    <w:rsid w:val="00174385"/>
    <w:rsid w:val="00174511"/>
    <w:rsid w:val="00174570"/>
    <w:rsid w:val="00174BAD"/>
    <w:rsid w:val="00174D28"/>
    <w:rsid w:val="00174E3F"/>
    <w:rsid w:val="0017501B"/>
    <w:rsid w:val="00175A87"/>
    <w:rsid w:val="00175BE3"/>
    <w:rsid w:val="00175E9A"/>
    <w:rsid w:val="001767B4"/>
    <w:rsid w:val="00176819"/>
    <w:rsid w:val="0017686F"/>
    <w:rsid w:val="0017687A"/>
    <w:rsid w:val="00176968"/>
    <w:rsid w:val="0017697D"/>
    <w:rsid w:val="00176A35"/>
    <w:rsid w:val="0017782B"/>
    <w:rsid w:val="00177C2E"/>
    <w:rsid w:val="00177E2B"/>
    <w:rsid w:val="001802BD"/>
    <w:rsid w:val="0018087A"/>
    <w:rsid w:val="00180C1F"/>
    <w:rsid w:val="001810DF"/>
    <w:rsid w:val="00181257"/>
    <w:rsid w:val="001813B2"/>
    <w:rsid w:val="00181EAC"/>
    <w:rsid w:val="00181EF2"/>
    <w:rsid w:val="001824B5"/>
    <w:rsid w:val="001824C1"/>
    <w:rsid w:val="001826C2"/>
    <w:rsid w:val="00182702"/>
    <w:rsid w:val="00182BA3"/>
    <w:rsid w:val="001836B6"/>
    <w:rsid w:val="0018373A"/>
    <w:rsid w:val="00183BC2"/>
    <w:rsid w:val="00184193"/>
    <w:rsid w:val="00184355"/>
    <w:rsid w:val="00184434"/>
    <w:rsid w:val="001844AF"/>
    <w:rsid w:val="00184647"/>
    <w:rsid w:val="00184B6D"/>
    <w:rsid w:val="00184BA2"/>
    <w:rsid w:val="001851F3"/>
    <w:rsid w:val="00185387"/>
    <w:rsid w:val="0018570C"/>
    <w:rsid w:val="00185BE9"/>
    <w:rsid w:val="00185C51"/>
    <w:rsid w:val="00186783"/>
    <w:rsid w:val="00186A2D"/>
    <w:rsid w:val="00186B84"/>
    <w:rsid w:val="001872DF"/>
    <w:rsid w:val="001873E6"/>
    <w:rsid w:val="00187444"/>
    <w:rsid w:val="001874E2"/>
    <w:rsid w:val="001874F2"/>
    <w:rsid w:val="00187AD7"/>
    <w:rsid w:val="00187B7F"/>
    <w:rsid w:val="00187F29"/>
    <w:rsid w:val="00190DAA"/>
    <w:rsid w:val="00190FED"/>
    <w:rsid w:val="0019139D"/>
    <w:rsid w:val="001913BE"/>
    <w:rsid w:val="001914EA"/>
    <w:rsid w:val="001915FB"/>
    <w:rsid w:val="001916D3"/>
    <w:rsid w:val="00191B1B"/>
    <w:rsid w:val="00191B48"/>
    <w:rsid w:val="00191C27"/>
    <w:rsid w:val="00192515"/>
    <w:rsid w:val="001926C3"/>
    <w:rsid w:val="0019277B"/>
    <w:rsid w:val="00192D1F"/>
    <w:rsid w:val="00192EF8"/>
    <w:rsid w:val="001933DC"/>
    <w:rsid w:val="001933EF"/>
    <w:rsid w:val="001937F0"/>
    <w:rsid w:val="00193980"/>
    <w:rsid w:val="00193DBB"/>
    <w:rsid w:val="00193DF1"/>
    <w:rsid w:val="00193F8C"/>
    <w:rsid w:val="001942B2"/>
    <w:rsid w:val="00194C1C"/>
    <w:rsid w:val="00194E6A"/>
    <w:rsid w:val="00195472"/>
    <w:rsid w:val="0019547A"/>
    <w:rsid w:val="001954C3"/>
    <w:rsid w:val="001955D7"/>
    <w:rsid w:val="00195712"/>
    <w:rsid w:val="00195C92"/>
    <w:rsid w:val="001965AC"/>
    <w:rsid w:val="00196773"/>
    <w:rsid w:val="001967F6"/>
    <w:rsid w:val="00196826"/>
    <w:rsid w:val="00196838"/>
    <w:rsid w:val="00196993"/>
    <w:rsid w:val="00196A66"/>
    <w:rsid w:val="00196C55"/>
    <w:rsid w:val="00196C97"/>
    <w:rsid w:val="001973F4"/>
    <w:rsid w:val="0019742E"/>
    <w:rsid w:val="00197456"/>
    <w:rsid w:val="00197699"/>
    <w:rsid w:val="00197AE4"/>
    <w:rsid w:val="00197B9E"/>
    <w:rsid w:val="001A0142"/>
    <w:rsid w:val="001A0173"/>
    <w:rsid w:val="001A02F5"/>
    <w:rsid w:val="001A0B44"/>
    <w:rsid w:val="001A0CB3"/>
    <w:rsid w:val="001A0CBD"/>
    <w:rsid w:val="001A0CE0"/>
    <w:rsid w:val="001A0D2E"/>
    <w:rsid w:val="001A1004"/>
    <w:rsid w:val="001A102A"/>
    <w:rsid w:val="001A1684"/>
    <w:rsid w:val="001A186A"/>
    <w:rsid w:val="001A1A75"/>
    <w:rsid w:val="001A1C98"/>
    <w:rsid w:val="001A1F39"/>
    <w:rsid w:val="001A2144"/>
    <w:rsid w:val="001A27B5"/>
    <w:rsid w:val="001A286E"/>
    <w:rsid w:val="001A294F"/>
    <w:rsid w:val="001A2C33"/>
    <w:rsid w:val="001A2D26"/>
    <w:rsid w:val="001A3AED"/>
    <w:rsid w:val="001A3B8C"/>
    <w:rsid w:val="001A3E09"/>
    <w:rsid w:val="001A4002"/>
    <w:rsid w:val="001A42EA"/>
    <w:rsid w:val="001A439A"/>
    <w:rsid w:val="001A4906"/>
    <w:rsid w:val="001A4A9E"/>
    <w:rsid w:val="001A4B59"/>
    <w:rsid w:val="001A4F13"/>
    <w:rsid w:val="001A4F44"/>
    <w:rsid w:val="001A4F9B"/>
    <w:rsid w:val="001A5169"/>
    <w:rsid w:val="001A5472"/>
    <w:rsid w:val="001A5497"/>
    <w:rsid w:val="001A56A5"/>
    <w:rsid w:val="001A56A7"/>
    <w:rsid w:val="001A5867"/>
    <w:rsid w:val="001A5B60"/>
    <w:rsid w:val="001A5C9C"/>
    <w:rsid w:val="001A6324"/>
    <w:rsid w:val="001A6421"/>
    <w:rsid w:val="001A6CDD"/>
    <w:rsid w:val="001A6E11"/>
    <w:rsid w:val="001A6F2A"/>
    <w:rsid w:val="001A6F7A"/>
    <w:rsid w:val="001A6F89"/>
    <w:rsid w:val="001A706F"/>
    <w:rsid w:val="001A71B9"/>
    <w:rsid w:val="001A737C"/>
    <w:rsid w:val="001A76B4"/>
    <w:rsid w:val="001A777B"/>
    <w:rsid w:val="001A7A49"/>
    <w:rsid w:val="001A7A91"/>
    <w:rsid w:val="001A7B3B"/>
    <w:rsid w:val="001A7BB1"/>
    <w:rsid w:val="001A7D36"/>
    <w:rsid w:val="001A7DBB"/>
    <w:rsid w:val="001B01EC"/>
    <w:rsid w:val="001B03EF"/>
    <w:rsid w:val="001B0499"/>
    <w:rsid w:val="001B04F2"/>
    <w:rsid w:val="001B054E"/>
    <w:rsid w:val="001B0878"/>
    <w:rsid w:val="001B0A31"/>
    <w:rsid w:val="001B0A76"/>
    <w:rsid w:val="001B0B06"/>
    <w:rsid w:val="001B0C1D"/>
    <w:rsid w:val="001B0CF2"/>
    <w:rsid w:val="001B1307"/>
    <w:rsid w:val="001B1403"/>
    <w:rsid w:val="001B1C8A"/>
    <w:rsid w:val="001B1F93"/>
    <w:rsid w:val="001B2083"/>
    <w:rsid w:val="001B21F1"/>
    <w:rsid w:val="001B22E2"/>
    <w:rsid w:val="001B234D"/>
    <w:rsid w:val="001B24C4"/>
    <w:rsid w:val="001B2A12"/>
    <w:rsid w:val="001B2A30"/>
    <w:rsid w:val="001B2CAD"/>
    <w:rsid w:val="001B2FE8"/>
    <w:rsid w:val="001B3796"/>
    <w:rsid w:val="001B3849"/>
    <w:rsid w:val="001B38AC"/>
    <w:rsid w:val="001B3EB2"/>
    <w:rsid w:val="001B436D"/>
    <w:rsid w:val="001B439F"/>
    <w:rsid w:val="001B4711"/>
    <w:rsid w:val="001B4828"/>
    <w:rsid w:val="001B48B6"/>
    <w:rsid w:val="001B4A32"/>
    <w:rsid w:val="001B4AAD"/>
    <w:rsid w:val="001B4FAF"/>
    <w:rsid w:val="001B52EB"/>
    <w:rsid w:val="001B5566"/>
    <w:rsid w:val="001B567A"/>
    <w:rsid w:val="001B5D54"/>
    <w:rsid w:val="001B61FC"/>
    <w:rsid w:val="001B668E"/>
    <w:rsid w:val="001B673E"/>
    <w:rsid w:val="001B67BC"/>
    <w:rsid w:val="001B6AA5"/>
    <w:rsid w:val="001B6B61"/>
    <w:rsid w:val="001B6FAC"/>
    <w:rsid w:val="001B70CE"/>
    <w:rsid w:val="001B73E5"/>
    <w:rsid w:val="001B78F8"/>
    <w:rsid w:val="001B7B0C"/>
    <w:rsid w:val="001B7BF0"/>
    <w:rsid w:val="001C02BF"/>
    <w:rsid w:val="001C086E"/>
    <w:rsid w:val="001C0AD4"/>
    <w:rsid w:val="001C0D4E"/>
    <w:rsid w:val="001C104E"/>
    <w:rsid w:val="001C1350"/>
    <w:rsid w:val="001C1366"/>
    <w:rsid w:val="001C194B"/>
    <w:rsid w:val="001C1BDA"/>
    <w:rsid w:val="001C1FC1"/>
    <w:rsid w:val="001C20E6"/>
    <w:rsid w:val="001C213A"/>
    <w:rsid w:val="001C24F8"/>
    <w:rsid w:val="001C251E"/>
    <w:rsid w:val="001C2521"/>
    <w:rsid w:val="001C25B8"/>
    <w:rsid w:val="001C26E0"/>
    <w:rsid w:val="001C283E"/>
    <w:rsid w:val="001C2DA7"/>
    <w:rsid w:val="001C2E87"/>
    <w:rsid w:val="001C30E9"/>
    <w:rsid w:val="001C323D"/>
    <w:rsid w:val="001C3416"/>
    <w:rsid w:val="001C395D"/>
    <w:rsid w:val="001C3A5F"/>
    <w:rsid w:val="001C3C7D"/>
    <w:rsid w:val="001C3C91"/>
    <w:rsid w:val="001C3D62"/>
    <w:rsid w:val="001C3FF8"/>
    <w:rsid w:val="001C41C1"/>
    <w:rsid w:val="001C4306"/>
    <w:rsid w:val="001C4758"/>
    <w:rsid w:val="001C482F"/>
    <w:rsid w:val="001C4AB5"/>
    <w:rsid w:val="001C4B61"/>
    <w:rsid w:val="001C4E3E"/>
    <w:rsid w:val="001C53A2"/>
    <w:rsid w:val="001C564E"/>
    <w:rsid w:val="001C567D"/>
    <w:rsid w:val="001C5E8E"/>
    <w:rsid w:val="001C61A9"/>
    <w:rsid w:val="001C64CB"/>
    <w:rsid w:val="001C6795"/>
    <w:rsid w:val="001C687A"/>
    <w:rsid w:val="001C69A8"/>
    <w:rsid w:val="001C6A50"/>
    <w:rsid w:val="001C6C06"/>
    <w:rsid w:val="001C6D13"/>
    <w:rsid w:val="001C758A"/>
    <w:rsid w:val="001C76D8"/>
    <w:rsid w:val="001C7CD5"/>
    <w:rsid w:val="001C7D8E"/>
    <w:rsid w:val="001C7FBA"/>
    <w:rsid w:val="001D001C"/>
    <w:rsid w:val="001D0235"/>
    <w:rsid w:val="001D028F"/>
    <w:rsid w:val="001D0365"/>
    <w:rsid w:val="001D0959"/>
    <w:rsid w:val="001D0ECC"/>
    <w:rsid w:val="001D12BE"/>
    <w:rsid w:val="001D16BC"/>
    <w:rsid w:val="001D19B6"/>
    <w:rsid w:val="001D22A7"/>
    <w:rsid w:val="001D22DF"/>
    <w:rsid w:val="001D2590"/>
    <w:rsid w:val="001D25A2"/>
    <w:rsid w:val="001D2A5E"/>
    <w:rsid w:val="001D2D51"/>
    <w:rsid w:val="001D2E24"/>
    <w:rsid w:val="001D2E75"/>
    <w:rsid w:val="001D307A"/>
    <w:rsid w:val="001D3127"/>
    <w:rsid w:val="001D32D6"/>
    <w:rsid w:val="001D3440"/>
    <w:rsid w:val="001D3984"/>
    <w:rsid w:val="001D3AF0"/>
    <w:rsid w:val="001D3C5F"/>
    <w:rsid w:val="001D438C"/>
    <w:rsid w:val="001D456A"/>
    <w:rsid w:val="001D4978"/>
    <w:rsid w:val="001D4A71"/>
    <w:rsid w:val="001D4AFE"/>
    <w:rsid w:val="001D4C44"/>
    <w:rsid w:val="001D4FAC"/>
    <w:rsid w:val="001D5206"/>
    <w:rsid w:val="001D5372"/>
    <w:rsid w:val="001D53B4"/>
    <w:rsid w:val="001D54D4"/>
    <w:rsid w:val="001D5832"/>
    <w:rsid w:val="001D5B6F"/>
    <w:rsid w:val="001D5CBD"/>
    <w:rsid w:val="001D614C"/>
    <w:rsid w:val="001D62E8"/>
    <w:rsid w:val="001D63FD"/>
    <w:rsid w:val="001D6507"/>
    <w:rsid w:val="001D6D6F"/>
    <w:rsid w:val="001D7140"/>
    <w:rsid w:val="001D73A6"/>
    <w:rsid w:val="001D7D81"/>
    <w:rsid w:val="001D7DE7"/>
    <w:rsid w:val="001D7EF6"/>
    <w:rsid w:val="001E03B6"/>
    <w:rsid w:val="001E0514"/>
    <w:rsid w:val="001E06CF"/>
    <w:rsid w:val="001E0D74"/>
    <w:rsid w:val="001E0DD2"/>
    <w:rsid w:val="001E1601"/>
    <w:rsid w:val="001E1C2B"/>
    <w:rsid w:val="001E1C74"/>
    <w:rsid w:val="001E1D37"/>
    <w:rsid w:val="001E2355"/>
    <w:rsid w:val="001E23E6"/>
    <w:rsid w:val="001E295A"/>
    <w:rsid w:val="001E2E17"/>
    <w:rsid w:val="001E2EC0"/>
    <w:rsid w:val="001E2F90"/>
    <w:rsid w:val="001E31DA"/>
    <w:rsid w:val="001E3911"/>
    <w:rsid w:val="001E39BA"/>
    <w:rsid w:val="001E3AC0"/>
    <w:rsid w:val="001E427A"/>
    <w:rsid w:val="001E47F0"/>
    <w:rsid w:val="001E487A"/>
    <w:rsid w:val="001E49BF"/>
    <w:rsid w:val="001E4A5E"/>
    <w:rsid w:val="001E4A7D"/>
    <w:rsid w:val="001E4B78"/>
    <w:rsid w:val="001E4D62"/>
    <w:rsid w:val="001E504D"/>
    <w:rsid w:val="001E5B0B"/>
    <w:rsid w:val="001E62ED"/>
    <w:rsid w:val="001E6464"/>
    <w:rsid w:val="001E64F0"/>
    <w:rsid w:val="001E669A"/>
    <w:rsid w:val="001E6D1C"/>
    <w:rsid w:val="001E6D5B"/>
    <w:rsid w:val="001E70F4"/>
    <w:rsid w:val="001E719B"/>
    <w:rsid w:val="001E7488"/>
    <w:rsid w:val="001E76DE"/>
    <w:rsid w:val="001E7972"/>
    <w:rsid w:val="001E7BCF"/>
    <w:rsid w:val="001E7CE5"/>
    <w:rsid w:val="001E7D84"/>
    <w:rsid w:val="001E7DF8"/>
    <w:rsid w:val="001E7E82"/>
    <w:rsid w:val="001F0648"/>
    <w:rsid w:val="001F0DC7"/>
    <w:rsid w:val="001F130C"/>
    <w:rsid w:val="001F1435"/>
    <w:rsid w:val="001F1496"/>
    <w:rsid w:val="001F1596"/>
    <w:rsid w:val="001F1B5A"/>
    <w:rsid w:val="001F1B73"/>
    <w:rsid w:val="001F22EE"/>
    <w:rsid w:val="001F23AC"/>
    <w:rsid w:val="001F282E"/>
    <w:rsid w:val="001F2965"/>
    <w:rsid w:val="001F2991"/>
    <w:rsid w:val="001F2C31"/>
    <w:rsid w:val="001F348C"/>
    <w:rsid w:val="001F37DC"/>
    <w:rsid w:val="001F3E90"/>
    <w:rsid w:val="001F4354"/>
    <w:rsid w:val="001F43BF"/>
    <w:rsid w:val="001F4495"/>
    <w:rsid w:val="001F45F2"/>
    <w:rsid w:val="001F4637"/>
    <w:rsid w:val="001F46C0"/>
    <w:rsid w:val="001F4981"/>
    <w:rsid w:val="001F4B67"/>
    <w:rsid w:val="001F50EC"/>
    <w:rsid w:val="001F537D"/>
    <w:rsid w:val="001F5817"/>
    <w:rsid w:val="001F607C"/>
    <w:rsid w:val="001F6657"/>
    <w:rsid w:val="001F66DB"/>
    <w:rsid w:val="001F6803"/>
    <w:rsid w:val="001F686A"/>
    <w:rsid w:val="001F6C50"/>
    <w:rsid w:val="001F6D69"/>
    <w:rsid w:val="001F6FEC"/>
    <w:rsid w:val="001F729C"/>
    <w:rsid w:val="001F72AF"/>
    <w:rsid w:val="001F76DC"/>
    <w:rsid w:val="001F79D2"/>
    <w:rsid w:val="001F7CF6"/>
    <w:rsid w:val="001F7E48"/>
    <w:rsid w:val="002000F2"/>
    <w:rsid w:val="002006B0"/>
    <w:rsid w:val="00200789"/>
    <w:rsid w:val="0020080B"/>
    <w:rsid w:val="00200A9C"/>
    <w:rsid w:val="00200CA8"/>
    <w:rsid w:val="00200DB7"/>
    <w:rsid w:val="002012C9"/>
    <w:rsid w:val="002014C1"/>
    <w:rsid w:val="002014C8"/>
    <w:rsid w:val="00201525"/>
    <w:rsid w:val="0020160F"/>
    <w:rsid w:val="0020206F"/>
    <w:rsid w:val="00202299"/>
    <w:rsid w:val="00202541"/>
    <w:rsid w:val="0020270E"/>
    <w:rsid w:val="00202AEF"/>
    <w:rsid w:val="00202FF4"/>
    <w:rsid w:val="002030B2"/>
    <w:rsid w:val="002039E3"/>
    <w:rsid w:val="00204156"/>
    <w:rsid w:val="00204197"/>
    <w:rsid w:val="00204438"/>
    <w:rsid w:val="002046CF"/>
    <w:rsid w:val="00204779"/>
    <w:rsid w:val="00204810"/>
    <w:rsid w:val="00204833"/>
    <w:rsid w:val="00204C8A"/>
    <w:rsid w:val="0020503D"/>
    <w:rsid w:val="0020508E"/>
    <w:rsid w:val="00205611"/>
    <w:rsid w:val="00205913"/>
    <w:rsid w:val="00205F75"/>
    <w:rsid w:val="00206179"/>
    <w:rsid w:val="0020642A"/>
    <w:rsid w:val="0020673B"/>
    <w:rsid w:val="002069AD"/>
    <w:rsid w:val="00206A53"/>
    <w:rsid w:val="0020715F"/>
    <w:rsid w:val="0020739B"/>
    <w:rsid w:val="002074F8"/>
    <w:rsid w:val="00207610"/>
    <w:rsid w:val="00207622"/>
    <w:rsid w:val="00207706"/>
    <w:rsid w:val="00207751"/>
    <w:rsid w:val="00207A27"/>
    <w:rsid w:val="00207D20"/>
    <w:rsid w:val="00207FBA"/>
    <w:rsid w:val="00210514"/>
    <w:rsid w:val="0021066F"/>
    <w:rsid w:val="00210765"/>
    <w:rsid w:val="00210808"/>
    <w:rsid w:val="00210826"/>
    <w:rsid w:val="00210B2A"/>
    <w:rsid w:val="00210D74"/>
    <w:rsid w:val="00211884"/>
    <w:rsid w:val="00211E60"/>
    <w:rsid w:val="00211F07"/>
    <w:rsid w:val="00212000"/>
    <w:rsid w:val="002120D3"/>
    <w:rsid w:val="0021234B"/>
    <w:rsid w:val="00212628"/>
    <w:rsid w:val="00212741"/>
    <w:rsid w:val="00212A8C"/>
    <w:rsid w:val="00212DD3"/>
    <w:rsid w:val="00212EE1"/>
    <w:rsid w:val="0021307D"/>
    <w:rsid w:val="0021310B"/>
    <w:rsid w:val="00213A6C"/>
    <w:rsid w:val="00214028"/>
    <w:rsid w:val="0021434F"/>
    <w:rsid w:val="00214B3A"/>
    <w:rsid w:val="00215442"/>
    <w:rsid w:val="002154B4"/>
    <w:rsid w:val="00215841"/>
    <w:rsid w:val="00215A41"/>
    <w:rsid w:val="00215B08"/>
    <w:rsid w:val="00215C9F"/>
    <w:rsid w:val="00216479"/>
    <w:rsid w:val="00216503"/>
    <w:rsid w:val="00216621"/>
    <w:rsid w:val="0021666C"/>
    <w:rsid w:val="002166F1"/>
    <w:rsid w:val="00216931"/>
    <w:rsid w:val="00216A28"/>
    <w:rsid w:val="00216B96"/>
    <w:rsid w:val="00216BBF"/>
    <w:rsid w:val="00216C9A"/>
    <w:rsid w:val="00216ED3"/>
    <w:rsid w:val="00216FC3"/>
    <w:rsid w:val="00217098"/>
    <w:rsid w:val="00217901"/>
    <w:rsid w:val="002179B4"/>
    <w:rsid w:val="00217DE1"/>
    <w:rsid w:val="00217F4A"/>
    <w:rsid w:val="00220172"/>
    <w:rsid w:val="00220550"/>
    <w:rsid w:val="00220676"/>
    <w:rsid w:val="00220769"/>
    <w:rsid w:val="00220BD0"/>
    <w:rsid w:val="00220FFB"/>
    <w:rsid w:val="002212D1"/>
    <w:rsid w:val="00221CB5"/>
    <w:rsid w:val="00221EA2"/>
    <w:rsid w:val="00222058"/>
    <w:rsid w:val="002224D2"/>
    <w:rsid w:val="00222E3F"/>
    <w:rsid w:val="00223123"/>
    <w:rsid w:val="00223295"/>
    <w:rsid w:val="0022348D"/>
    <w:rsid w:val="00223962"/>
    <w:rsid w:val="00223A4E"/>
    <w:rsid w:val="00223BAA"/>
    <w:rsid w:val="00223E30"/>
    <w:rsid w:val="0022429C"/>
    <w:rsid w:val="00224527"/>
    <w:rsid w:val="0022459A"/>
    <w:rsid w:val="00224711"/>
    <w:rsid w:val="00224E37"/>
    <w:rsid w:val="0022504C"/>
    <w:rsid w:val="0022520A"/>
    <w:rsid w:val="002252EE"/>
    <w:rsid w:val="00225DE2"/>
    <w:rsid w:val="00225FAC"/>
    <w:rsid w:val="002262EE"/>
    <w:rsid w:val="002264C5"/>
    <w:rsid w:val="002266B4"/>
    <w:rsid w:val="002267BE"/>
    <w:rsid w:val="00226EFA"/>
    <w:rsid w:val="002270B8"/>
    <w:rsid w:val="002276E6"/>
    <w:rsid w:val="0022771E"/>
    <w:rsid w:val="00230245"/>
    <w:rsid w:val="002303CC"/>
    <w:rsid w:val="00230848"/>
    <w:rsid w:val="002309B3"/>
    <w:rsid w:val="002314DA"/>
    <w:rsid w:val="00231548"/>
    <w:rsid w:val="0023164C"/>
    <w:rsid w:val="002316EB"/>
    <w:rsid w:val="00231776"/>
    <w:rsid w:val="00231D36"/>
    <w:rsid w:val="00232229"/>
    <w:rsid w:val="002324FC"/>
    <w:rsid w:val="00232C83"/>
    <w:rsid w:val="002336DC"/>
    <w:rsid w:val="00233753"/>
    <w:rsid w:val="002337B3"/>
    <w:rsid w:val="00233951"/>
    <w:rsid w:val="00233BFA"/>
    <w:rsid w:val="0023402B"/>
    <w:rsid w:val="0023402F"/>
    <w:rsid w:val="002348FC"/>
    <w:rsid w:val="00234B3D"/>
    <w:rsid w:val="00234BA0"/>
    <w:rsid w:val="0023532C"/>
    <w:rsid w:val="00235467"/>
    <w:rsid w:val="002354E9"/>
    <w:rsid w:val="002356C5"/>
    <w:rsid w:val="00235867"/>
    <w:rsid w:val="00236087"/>
    <w:rsid w:val="0023628B"/>
    <w:rsid w:val="00236732"/>
    <w:rsid w:val="00236903"/>
    <w:rsid w:val="00236A4F"/>
    <w:rsid w:val="00236AD2"/>
    <w:rsid w:val="00236D00"/>
    <w:rsid w:val="0023719B"/>
    <w:rsid w:val="002372EF"/>
    <w:rsid w:val="00237D23"/>
    <w:rsid w:val="002400CB"/>
    <w:rsid w:val="00240363"/>
    <w:rsid w:val="0024050D"/>
    <w:rsid w:val="002408AE"/>
    <w:rsid w:val="00240E5C"/>
    <w:rsid w:val="00240E75"/>
    <w:rsid w:val="002411D0"/>
    <w:rsid w:val="002416B0"/>
    <w:rsid w:val="00242A61"/>
    <w:rsid w:val="00242C48"/>
    <w:rsid w:val="00242D93"/>
    <w:rsid w:val="00242E55"/>
    <w:rsid w:val="00243054"/>
    <w:rsid w:val="00243E93"/>
    <w:rsid w:val="00244103"/>
    <w:rsid w:val="002442B8"/>
    <w:rsid w:val="002442C9"/>
    <w:rsid w:val="002447A2"/>
    <w:rsid w:val="00244C26"/>
    <w:rsid w:val="00244D96"/>
    <w:rsid w:val="00244DFD"/>
    <w:rsid w:val="00244FCA"/>
    <w:rsid w:val="00245169"/>
    <w:rsid w:val="00245259"/>
    <w:rsid w:val="002452BB"/>
    <w:rsid w:val="002452F2"/>
    <w:rsid w:val="00245515"/>
    <w:rsid w:val="0024559F"/>
    <w:rsid w:val="00245F2E"/>
    <w:rsid w:val="002465BF"/>
    <w:rsid w:val="00246946"/>
    <w:rsid w:val="002469F2"/>
    <w:rsid w:val="00246A2F"/>
    <w:rsid w:val="00246A40"/>
    <w:rsid w:val="00246BB4"/>
    <w:rsid w:val="00246D07"/>
    <w:rsid w:val="00246EFC"/>
    <w:rsid w:val="002474D0"/>
    <w:rsid w:val="00247509"/>
    <w:rsid w:val="002478E4"/>
    <w:rsid w:val="00247AFA"/>
    <w:rsid w:val="002501E1"/>
    <w:rsid w:val="00250704"/>
    <w:rsid w:val="0025071C"/>
    <w:rsid w:val="00250731"/>
    <w:rsid w:val="00250741"/>
    <w:rsid w:val="00250AA5"/>
    <w:rsid w:val="00251478"/>
    <w:rsid w:val="002514FC"/>
    <w:rsid w:val="00251764"/>
    <w:rsid w:val="00251861"/>
    <w:rsid w:val="00251B1D"/>
    <w:rsid w:val="00251D73"/>
    <w:rsid w:val="00252244"/>
    <w:rsid w:val="00252564"/>
    <w:rsid w:val="002527F0"/>
    <w:rsid w:val="00252A8F"/>
    <w:rsid w:val="00253241"/>
    <w:rsid w:val="002532D4"/>
    <w:rsid w:val="0025391E"/>
    <w:rsid w:val="00253A31"/>
    <w:rsid w:val="00253B2F"/>
    <w:rsid w:val="00254039"/>
    <w:rsid w:val="002546D0"/>
    <w:rsid w:val="00254C2C"/>
    <w:rsid w:val="00254DE8"/>
    <w:rsid w:val="00254DFA"/>
    <w:rsid w:val="00255300"/>
    <w:rsid w:val="00255524"/>
    <w:rsid w:val="002559F6"/>
    <w:rsid w:val="00255A59"/>
    <w:rsid w:val="00255B64"/>
    <w:rsid w:val="00255C76"/>
    <w:rsid w:val="002561C0"/>
    <w:rsid w:val="002562C4"/>
    <w:rsid w:val="0025656B"/>
    <w:rsid w:val="002569A4"/>
    <w:rsid w:val="00256A73"/>
    <w:rsid w:val="00256C6C"/>
    <w:rsid w:val="0025703A"/>
    <w:rsid w:val="00257226"/>
    <w:rsid w:val="0025729A"/>
    <w:rsid w:val="00257355"/>
    <w:rsid w:val="0025777F"/>
    <w:rsid w:val="00257AE3"/>
    <w:rsid w:val="00257D4B"/>
    <w:rsid w:val="00257E34"/>
    <w:rsid w:val="00260167"/>
    <w:rsid w:val="00260473"/>
    <w:rsid w:val="00260B18"/>
    <w:rsid w:val="00260BDA"/>
    <w:rsid w:val="00260D0B"/>
    <w:rsid w:val="00260FF2"/>
    <w:rsid w:val="00261100"/>
    <w:rsid w:val="00261232"/>
    <w:rsid w:val="0026147B"/>
    <w:rsid w:val="002615E0"/>
    <w:rsid w:val="00261990"/>
    <w:rsid w:val="00261A50"/>
    <w:rsid w:val="00261A62"/>
    <w:rsid w:val="00261B1D"/>
    <w:rsid w:val="00261B40"/>
    <w:rsid w:val="00261B9F"/>
    <w:rsid w:val="00261DA5"/>
    <w:rsid w:val="00261F39"/>
    <w:rsid w:val="00262159"/>
    <w:rsid w:val="00262225"/>
    <w:rsid w:val="0026230B"/>
    <w:rsid w:val="00262854"/>
    <w:rsid w:val="00262968"/>
    <w:rsid w:val="002632F9"/>
    <w:rsid w:val="00263407"/>
    <w:rsid w:val="00264266"/>
    <w:rsid w:val="002646A7"/>
    <w:rsid w:val="002648F5"/>
    <w:rsid w:val="002649F0"/>
    <w:rsid w:val="00264CA9"/>
    <w:rsid w:val="00264EF4"/>
    <w:rsid w:val="00264FF4"/>
    <w:rsid w:val="0026512E"/>
    <w:rsid w:val="0026521F"/>
    <w:rsid w:val="00265343"/>
    <w:rsid w:val="00265387"/>
    <w:rsid w:val="0026564C"/>
    <w:rsid w:val="002657F7"/>
    <w:rsid w:val="00265935"/>
    <w:rsid w:val="00265AE0"/>
    <w:rsid w:val="00265B67"/>
    <w:rsid w:val="00265F70"/>
    <w:rsid w:val="002660CA"/>
    <w:rsid w:val="00266A00"/>
    <w:rsid w:val="00266B3F"/>
    <w:rsid w:val="00266D1B"/>
    <w:rsid w:val="00267638"/>
    <w:rsid w:val="002676B8"/>
    <w:rsid w:val="00267A82"/>
    <w:rsid w:val="00267DB2"/>
    <w:rsid w:val="00267EAA"/>
    <w:rsid w:val="0027012A"/>
    <w:rsid w:val="002701F9"/>
    <w:rsid w:val="00270584"/>
    <w:rsid w:val="00270868"/>
    <w:rsid w:val="00270A0F"/>
    <w:rsid w:val="00270A25"/>
    <w:rsid w:val="00270C3D"/>
    <w:rsid w:val="00270CF6"/>
    <w:rsid w:val="0027109A"/>
    <w:rsid w:val="002710F4"/>
    <w:rsid w:val="00271594"/>
    <w:rsid w:val="002715B7"/>
    <w:rsid w:val="00271987"/>
    <w:rsid w:val="00271DBD"/>
    <w:rsid w:val="00271E66"/>
    <w:rsid w:val="00272374"/>
    <w:rsid w:val="00272558"/>
    <w:rsid w:val="002726A3"/>
    <w:rsid w:val="002729A8"/>
    <w:rsid w:val="0027343A"/>
    <w:rsid w:val="002738BE"/>
    <w:rsid w:val="00273B2D"/>
    <w:rsid w:val="00273DA9"/>
    <w:rsid w:val="00273EA8"/>
    <w:rsid w:val="002741A9"/>
    <w:rsid w:val="002743FC"/>
    <w:rsid w:val="002748C2"/>
    <w:rsid w:val="00274CD2"/>
    <w:rsid w:val="00274D48"/>
    <w:rsid w:val="00274D99"/>
    <w:rsid w:val="00274DDB"/>
    <w:rsid w:val="00274FB4"/>
    <w:rsid w:val="00275181"/>
    <w:rsid w:val="002754C2"/>
    <w:rsid w:val="0027596E"/>
    <w:rsid w:val="00275A2E"/>
    <w:rsid w:val="002765B8"/>
    <w:rsid w:val="00276F97"/>
    <w:rsid w:val="002771CB"/>
    <w:rsid w:val="002802A4"/>
    <w:rsid w:val="002804F6"/>
    <w:rsid w:val="00280538"/>
    <w:rsid w:val="00280D93"/>
    <w:rsid w:val="00280E4D"/>
    <w:rsid w:val="00280E9E"/>
    <w:rsid w:val="002811A0"/>
    <w:rsid w:val="002812A9"/>
    <w:rsid w:val="00281357"/>
    <w:rsid w:val="00281372"/>
    <w:rsid w:val="00282059"/>
    <w:rsid w:val="00282556"/>
    <w:rsid w:val="00283BA2"/>
    <w:rsid w:val="00283D98"/>
    <w:rsid w:val="00284058"/>
    <w:rsid w:val="002841FA"/>
    <w:rsid w:val="002841FF"/>
    <w:rsid w:val="0028465E"/>
    <w:rsid w:val="00284DD8"/>
    <w:rsid w:val="002850C1"/>
    <w:rsid w:val="00285569"/>
    <w:rsid w:val="0028563A"/>
    <w:rsid w:val="00285996"/>
    <w:rsid w:val="00285A6E"/>
    <w:rsid w:val="00286208"/>
    <w:rsid w:val="002863B5"/>
    <w:rsid w:val="0028655D"/>
    <w:rsid w:val="00286DE4"/>
    <w:rsid w:val="00286F2D"/>
    <w:rsid w:val="0028729B"/>
    <w:rsid w:val="00287502"/>
    <w:rsid w:val="0028757B"/>
    <w:rsid w:val="0028764C"/>
    <w:rsid w:val="00287684"/>
    <w:rsid w:val="002876A4"/>
    <w:rsid w:val="00287AD7"/>
    <w:rsid w:val="0029008E"/>
    <w:rsid w:val="002904E2"/>
    <w:rsid w:val="00290F9C"/>
    <w:rsid w:val="002912CD"/>
    <w:rsid w:val="00291367"/>
    <w:rsid w:val="002916EB"/>
    <w:rsid w:val="00291C8F"/>
    <w:rsid w:val="00291D08"/>
    <w:rsid w:val="00291F02"/>
    <w:rsid w:val="00292101"/>
    <w:rsid w:val="0029219E"/>
    <w:rsid w:val="002926D2"/>
    <w:rsid w:val="002931CB"/>
    <w:rsid w:val="00293426"/>
    <w:rsid w:val="002934C4"/>
    <w:rsid w:val="00293531"/>
    <w:rsid w:val="002935AF"/>
    <w:rsid w:val="002935CC"/>
    <w:rsid w:val="00293A7E"/>
    <w:rsid w:val="00293C9F"/>
    <w:rsid w:val="00293DA7"/>
    <w:rsid w:val="00293EA3"/>
    <w:rsid w:val="0029483A"/>
    <w:rsid w:val="002949F8"/>
    <w:rsid w:val="00294AD0"/>
    <w:rsid w:val="00294B31"/>
    <w:rsid w:val="00294F5B"/>
    <w:rsid w:val="00294F77"/>
    <w:rsid w:val="002955BA"/>
    <w:rsid w:val="002956AC"/>
    <w:rsid w:val="002957F6"/>
    <w:rsid w:val="00295B96"/>
    <w:rsid w:val="00295CA5"/>
    <w:rsid w:val="00295D78"/>
    <w:rsid w:val="002960C3"/>
    <w:rsid w:val="0029624D"/>
    <w:rsid w:val="00296647"/>
    <w:rsid w:val="0029679D"/>
    <w:rsid w:val="00296AE9"/>
    <w:rsid w:val="0029717D"/>
    <w:rsid w:val="002975D6"/>
    <w:rsid w:val="00297876"/>
    <w:rsid w:val="00297B3D"/>
    <w:rsid w:val="00297B91"/>
    <w:rsid w:val="00297C3D"/>
    <w:rsid w:val="00297E20"/>
    <w:rsid w:val="00297E43"/>
    <w:rsid w:val="002A0076"/>
    <w:rsid w:val="002A0169"/>
    <w:rsid w:val="002A0420"/>
    <w:rsid w:val="002A0478"/>
    <w:rsid w:val="002A06F0"/>
    <w:rsid w:val="002A11F5"/>
    <w:rsid w:val="002A1394"/>
    <w:rsid w:val="002A14D8"/>
    <w:rsid w:val="002A1564"/>
    <w:rsid w:val="002A175F"/>
    <w:rsid w:val="002A1916"/>
    <w:rsid w:val="002A1978"/>
    <w:rsid w:val="002A19BA"/>
    <w:rsid w:val="002A1D98"/>
    <w:rsid w:val="002A1ED7"/>
    <w:rsid w:val="002A21DA"/>
    <w:rsid w:val="002A223B"/>
    <w:rsid w:val="002A2966"/>
    <w:rsid w:val="002A2CD5"/>
    <w:rsid w:val="002A2EA3"/>
    <w:rsid w:val="002A3099"/>
    <w:rsid w:val="002A31BD"/>
    <w:rsid w:val="002A338F"/>
    <w:rsid w:val="002A358F"/>
    <w:rsid w:val="002A35C6"/>
    <w:rsid w:val="002A3613"/>
    <w:rsid w:val="002A3BA9"/>
    <w:rsid w:val="002A3CB8"/>
    <w:rsid w:val="002A3F39"/>
    <w:rsid w:val="002A403E"/>
    <w:rsid w:val="002A4203"/>
    <w:rsid w:val="002A4381"/>
    <w:rsid w:val="002A44C0"/>
    <w:rsid w:val="002A4AE7"/>
    <w:rsid w:val="002A5472"/>
    <w:rsid w:val="002A5601"/>
    <w:rsid w:val="002A5B91"/>
    <w:rsid w:val="002A5C9A"/>
    <w:rsid w:val="002A5FD3"/>
    <w:rsid w:val="002A627E"/>
    <w:rsid w:val="002A6295"/>
    <w:rsid w:val="002A64F9"/>
    <w:rsid w:val="002A65AB"/>
    <w:rsid w:val="002A6A37"/>
    <w:rsid w:val="002A6A4D"/>
    <w:rsid w:val="002A6A79"/>
    <w:rsid w:val="002A6F84"/>
    <w:rsid w:val="002A7166"/>
    <w:rsid w:val="002A7206"/>
    <w:rsid w:val="002A72E7"/>
    <w:rsid w:val="002A7350"/>
    <w:rsid w:val="002A771F"/>
    <w:rsid w:val="002A7A86"/>
    <w:rsid w:val="002A7AC1"/>
    <w:rsid w:val="002A7DD8"/>
    <w:rsid w:val="002A7E80"/>
    <w:rsid w:val="002B0793"/>
    <w:rsid w:val="002B07DC"/>
    <w:rsid w:val="002B0F76"/>
    <w:rsid w:val="002B1139"/>
    <w:rsid w:val="002B15FF"/>
    <w:rsid w:val="002B16CF"/>
    <w:rsid w:val="002B18D9"/>
    <w:rsid w:val="002B198A"/>
    <w:rsid w:val="002B1B4D"/>
    <w:rsid w:val="002B1DED"/>
    <w:rsid w:val="002B235F"/>
    <w:rsid w:val="002B2525"/>
    <w:rsid w:val="002B2764"/>
    <w:rsid w:val="002B2794"/>
    <w:rsid w:val="002B29D2"/>
    <w:rsid w:val="002B2BE1"/>
    <w:rsid w:val="002B2D0F"/>
    <w:rsid w:val="002B2D6E"/>
    <w:rsid w:val="002B2F90"/>
    <w:rsid w:val="002B32E1"/>
    <w:rsid w:val="002B34D0"/>
    <w:rsid w:val="002B4300"/>
    <w:rsid w:val="002B4405"/>
    <w:rsid w:val="002B4617"/>
    <w:rsid w:val="002B50FF"/>
    <w:rsid w:val="002B54AB"/>
    <w:rsid w:val="002B5709"/>
    <w:rsid w:val="002B5803"/>
    <w:rsid w:val="002B5BEE"/>
    <w:rsid w:val="002B5E94"/>
    <w:rsid w:val="002B63D9"/>
    <w:rsid w:val="002B67D7"/>
    <w:rsid w:val="002B741E"/>
    <w:rsid w:val="002B7807"/>
    <w:rsid w:val="002B79C5"/>
    <w:rsid w:val="002B7EEF"/>
    <w:rsid w:val="002C00A5"/>
    <w:rsid w:val="002C0466"/>
    <w:rsid w:val="002C06C1"/>
    <w:rsid w:val="002C0AC3"/>
    <w:rsid w:val="002C0E38"/>
    <w:rsid w:val="002C16AC"/>
    <w:rsid w:val="002C1736"/>
    <w:rsid w:val="002C1827"/>
    <w:rsid w:val="002C1BF9"/>
    <w:rsid w:val="002C1ECF"/>
    <w:rsid w:val="002C1FDF"/>
    <w:rsid w:val="002C2224"/>
    <w:rsid w:val="002C22E0"/>
    <w:rsid w:val="002C22F2"/>
    <w:rsid w:val="002C247F"/>
    <w:rsid w:val="002C2771"/>
    <w:rsid w:val="002C282E"/>
    <w:rsid w:val="002C2A49"/>
    <w:rsid w:val="002C2CBE"/>
    <w:rsid w:val="002C334E"/>
    <w:rsid w:val="002C3563"/>
    <w:rsid w:val="002C38DF"/>
    <w:rsid w:val="002C3905"/>
    <w:rsid w:val="002C3AC8"/>
    <w:rsid w:val="002C42F6"/>
    <w:rsid w:val="002C462B"/>
    <w:rsid w:val="002C4734"/>
    <w:rsid w:val="002C4925"/>
    <w:rsid w:val="002C4AF7"/>
    <w:rsid w:val="002C4D96"/>
    <w:rsid w:val="002C4DE9"/>
    <w:rsid w:val="002C4EA3"/>
    <w:rsid w:val="002C4EC0"/>
    <w:rsid w:val="002C50E3"/>
    <w:rsid w:val="002C573D"/>
    <w:rsid w:val="002C6134"/>
    <w:rsid w:val="002C62E1"/>
    <w:rsid w:val="002C6305"/>
    <w:rsid w:val="002C6632"/>
    <w:rsid w:val="002C6673"/>
    <w:rsid w:val="002C6802"/>
    <w:rsid w:val="002C6F13"/>
    <w:rsid w:val="002C711B"/>
    <w:rsid w:val="002C7436"/>
    <w:rsid w:val="002C79AD"/>
    <w:rsid w:val="002C7DEC"/>
    <w:rsid w:val="002D012B"/>
    <w:rsid w:val="002D03BA"/>
    <w:rsid w:val="002D0869"/>
    <w:rsid w:val="002D0876"/>
    <w:rsid w:val="002D0B3A"/>
    <w:rsid w:val="002D1277"/>
    <w:rsid w:val="002D178F"/>
    <w:rsid w:val="002D1A16"/>
    <w:rsid w:val="002D1A4B"/>
    <w:rsid w:val="002D1F31"/>
    <w:rsid w:val="002D1F88"/>
    <w:rsid w:val="002D200A"/>
    <w:rsid w:val="002D2177"/>
    <w:rsid w:val="002D2474"/>
    <w:rsid w:val="002D24BE"/>
    <w:rsid w:val="002D2ADC"/>
    <w:rsid w:val="002D2EA7"/>
    <w:rsid w:val="002D32A2"/>
    <w:rsid w:val="002D35AC"/>
    <w:rsid w:val="002D380C"/>
    <w:rsid w:val="002D3AA5"/>
    <w:rsid w:val="002D40DE"/>
    <w:rsid w:val="002D45E8"/>
    <w:rsid w:val="002D4873"/>
    <w:rsid w:val="002D4AEB"/>
    <w:rsid w:val="002D4F36"/>
    <w:rsid w:val="002D5575"/>
    <w:rsid w:val="002D55B4"/>
    <w:rsid w:val="002D56B8"/>
    <w:rsid w:val="002D574B"/>
    <w:rsid w:val="002D59CE"/>
    <w:rsid w:val="002D5EFD"/>
    <w:rsid w:val="002D5FD9"/>
    <w:rsid w:val="002D606E"/>
    <w:rsid w:val="002D677F"/>
    <w:rsid w:val="002D6821"/>
    <w:rsid w:val="002D68BC"/>
    <w:rsid w:val="002D6930"/>
    <w:rsid w:val="002D6A0C"/>
    <w:rsid w:val="002D6C40"/>
    <w:rsid w:val="002D6F1B"/>
    <w:rsid w:val="002D7478"/>
    <w:rsid w:val="002D7C92"/>
    <w:rsid w:val="002D7E2D"/>
    <w:rsid w:val="002E03D0"/>
    <w:rsid w:val="002E040E"/>
    <w:rsid w:val="002E0555"/>
    <w:rsid w:val="002E11FC"/>
    <w:rsid w:val="002E183C"/>
    <w:rsid w:val="002E18B0"/>
    <w:rsid w:val="002E19FC"/>
    <w:rsid w:val="002E1AB7"/>
    <w:rsid w:val="002E2033"/>
    <w:rsid w:val="002E2131"/>
    <w:rsid w:val="002E2697"/>
    <w:rsid w:val="002E27DC"/>
    <w:rsid w:val="002E2887"/>
    <w:rsid w:val="002E2933"/>
    <w:rsid w:val="002E2991"/>
    <w:rsid w:val="002E2C1C"/>
    <w:rsid w:val="002E2CE0"/>
    <w:rsid w:val="002E2E85"/>
    <w:rsid w:val="002E2EED"/>
    <w:rsid w:val="002E2F62"/>
    <w:rsid w:val="002E3358"/>
    <w:rsid w:val="002E33E1"/>
    <w:rsid w:val="002E3474"/>
    <w:rsid w:val="002E34B5"/>
    <w:rsid w:val="002E386C"/>
    <w:rsid w:val="002E3F3E"/>
    <w:rsid w:val="002E3F6B"/>
    <w:rsid w:val="002E40A0"/>
    <w:rsid w:val="002E45D3"/>
    <w:rsid w:val="002E4A59"/>
    <w:rsid w:val="002E509B"/>
    <w:rsid w:val="002E562A"/>
    <w:rsid w:val="002E5A6F"/>
    <w:rsid w:val="002E5BAF"/>
    <w:rsid w:val="002E5CDC"/>
    <w:rsid w:val="002E604F"/>
    <w:rsid w:val="002E609D"/>
    <w:rsid w:val="002E66BD"/>
    <w:rsid w:val="002E6876"/>
    <w:rsid w:val="002E6DC7"/>
    <w:rsid w:val="002E6EE5"/>
    <w:rsid w:val="002E7A1C"/>
    <w:rsid w:val="002E7CEA"/>
    <w:rsid w:val="002E7E42"/>
    <w:rsid w:val="002E7EBB"/>
    <w:rsid w:val="002F02BC"/>
    <w:rsid w:val="002F02FB"/>
    <w:rsid w:val="002F0602"/>
    <w:rsid w:val="002F0703"/>
    <w:rsid w:val="002F096A"/>
    <w:rsid w:val="002F0985"/>
    <w:rsid w:val="002F0A31"/>
    <w:rsid w:val="002F0D08"/>
    <w:rsid w:val="002F0F42"/>
    <w:rsid w:val="002F12E6"/>
    <w:rsid w:val="002F143D"/>
    <w:rsid w:val="002F1459"/>
    <w:rsid w:val="002F1558"/>
    <w:rsid w:val="002F158E"/>
    <w:rsid w:val="002F17D5"/>
    <w:rsid w:val="002F1807"/>
    <w:rsid w:val="002F186A"/>
    <w:rsid w:val="002F1B0C"/>
    <w:rsid w:val="002F206E"/>
    <w:rsid w:val="002F214C"/>
    <w:rsid w:val="002F21CB"/>
    <w:rsid w:val="002F238B"/>
    <w:rsid w:val="002F2CF5"/>
    <w:rsid w:val="002F3098"/>
    <w:rsid w:val="002F3169"/>
    <w:rsid w:val="002F33DE"/>
    <w:rsid w:val="002F3A51"/>
    <w:rsid w:val="002F3E6E"/>
    <w:rsid w:val="002F4B88"/>
    <w:rsid w:val="002F4D75"/>
    <w:rsid w:val="002F4F2A"/>
    <w:rsid w:val="002F50FC"/>
    <w:rsid w:val="002F5206"/>
    <w:rsid w:val="002F5389"/>
    <w:rsid w:val="002F5608"/>
    <w:rsid w:val="002F5783"/>
    <w:rsid w:val="002F5956"/>
    <w:rsid w:val="002F5D61"/>
    <w:rsid w:val="002F5E4E"/>
    <w:rsid w:val="002F5E9E"/>
    <w:rsid w:val="002F5FCF"/>
    <w:rsid w:val="002F6304"/>
    <w:rsid w:val="002F6580"/>
    <w:rsid w:val="002F6586"/>
    <w:rsid w:val="002F69B5"/>
    <w:rsid w:val="002F69D2"/>
    <w:rsid w:val="002F6A41"/>
    <w:rsid w:val="002F6ACA"/>
    <w:rsid w:val="002F6C5C"/>
    <w:rsid w:val="002F6D1A"/>
    <w:rsid w:val="002F6D46"/>
    <w:rsid w:val="002F7078"/>
    <w:rsid w:val="002F74EA"/>
    <w:rsid w:val="002F77A8"/>
    <w:rsid w:val="002F7A29"/>
    <w:rsid w:val="002F7A82"/>
    <w:rsid w:val="003000A6"/>
    <w:rsid w:val="00300317"/>
    <w:rsid w:val="003006BC"/>
    <w:rsid w:val="00300B00"/>
    <w:rsid w:val="00300B6D"/>
    <w:rsid w:val="00300D44"/>
    <w:rsid w:val="00300DA6"/>
    <w:rsid w:val="0030105F"/>
    <w:rsid w:val="0030118B"/>
    <w:rsid w:val="003014A5"/>
    <w:rsid w:val="003015F9"/>
    <w:rsid w:val="00301665"/>
    <w:rsid w:val="00301775"/>
    <w:rsid w:val="003017C0"/>
    <w:rsid w:val="00301870"/>
    <w:rsid w:val="00301B42"/>
    <w:rsid w:val="003020E5"/>
    <w:rsid w:val="00302874"/>
    <w:rsid w:val="00302B1D"/>
    <w:rsid w:val="00302CE8"/>
    <w:rsid w:val="00303298"/>
    <w:rsid w:val="003033B4"/>
    <w:rsid w:val="00303488"/>
    <w:rsid w:val="00303749"/>
    <w:rsid w:val="00303B20"/>
    <w:rsid w:val="00303B40"/>
    <w:rsid w:val="00303BD7"/>
    <w:rsid w:val="00303CA0"/>
    <w:rsid w:val="00303CCE"/>
    <w:rsid w:val="00303EB2"/>
    <w:rsid w:val="00303FF8"/>
    <w:rsid w:val="0030413A"/>
    <w:rsid w:val="00304373"/>
    <w:rsid w:val="00304551"/>
    <w:rsid w:val="00304811"/>
    <w:rsid w:val="0030490F"/>
    <w:rsid w:val="00304917"/>
    <w:rsid w:val="00304BB7"/>
    <w:rsid w:val="00304F8D"/>
    <w:rsid w:val="00304FEE"/>
    <w:rsid w:val="00305133"/>
    <w:rsid w:val="00305294"/>
    <w:rsid w:val="003053E7"/>
    <w:rsid w:val="0030563D"/>
    <w:rsid w:val="003059EB"/>
    <w:rsid w:val="00305A66"/>
    <w:rsid w:val="00305D7F"/>
    <w:rsid w:val="00305F34"/>
    <w:rsid w:val="003061EC"/>
    <w:rsid w:val="003063DE"/>
    <w:rsid w:val="0030667D"/>
    <w:rsid w:val="00306CF7"/>
    <w:rsid w:val="00306D3C"/>
    <w:rsid w:val="00306E7E"/>
    <w:rsid w:val="00307156"/>
    <w:rsid w:val="003076A8"/>
    <w:rsid w:val="00307C3C"/>
    <w:rsid w:val="00307CB5"/>
    <w:rsid w:val="00307F48"/>
    <w:rsid w:val="00310495"/>
    <w:rsid w:val="003105CA"/>
    <w:rsid w:val="00310671"/>
    <w:rsid w:val="00310737"/>
    <w:rsid w:val="0031102F"/>
    <w:rsid w:val="003110B0"/>
    <w:rsid w:val="003112EF"/>
    <w:rsid w:val="003114C1"/>
    <w:rsid w:val="00311B82"/>
    <w:rsid w:val="00311F0A"/>
    <w:rsid w:val="0031234C"/>
    <w:rsid w:val="0031244C"/>
    <w:rsid w:val="003125A8"/>
    <w:rsid w:val="003125DD"/>
    <w:rsid w:val="00312CD0"/>
    <w:rsid w:val="00312D18"/>
    <w:rsid w:val="0031301F"/>
    <w:rsid w:val="003130EC"/>
    <w:rsid w:val="003131F2"/>
    <w:rsid w:val="003133BE"/>
    <w:rsid w:val="003136BA"/>
    <w:rsid w:val="003136C1"/>
    <w:rsid w:val="00313773"/>
    <w:rsid w:val="00313861"/>
    <w:rsid w:val="00313C5B"/>
    <w:rsid w:val="00314177"/>
    <w:rsid w:val="00314A18"/>
    <w:rsid w:val="003150B1"/>
    <w:rsid w:val="00315617"/>
    <w:rsid w:val="00315645"/>
    <w:rsid w:val="003156EC"/>
    <w:rsid w:val="00315747"/>
    <w:rsid w:val="00315CD9"/>
    <w:rsid w:val="00315D51"/>
    <w:rsid w:val="00316284"/>
    <w:rsid w:val="0031628E"/>
    <w:rsid w:val="003162D2"/>
    <w:rsid w:val="003163BB"/>
    <w:rsid w:val="003163E1"/>
    <w:rsid w:val="003165FB"/>
    <w:rsid w:val="00317B76"/>
    <w:rsid w:val="00317D59"/>
    <w:rsid w:val="00317DB8"/>
    <w:rsid w:val="0032062C"/>
    <w:rsid w:val="00320705"/>
    <w:rsid w:val="00320792"/>
    <w:rsid w:val="003208F5"/>
    <w:rsid w:val="00320A0A"/>
    <w:rsid w:val="00320BF6"/>
    <w:rsid w:val="00320C02"/>
    <w:rsid w:val="00320E04"/>
    <w:rsid w:val="00320F57"/>
    <w:rsid w:val="003218F0"/>
    <w:rsid w:val="00321D2A"/>
    <w:rsid w:val="003222A1"/>
    <w:rsid w:val="00322723"/>
    <w:rsid w:val="00322CC3"/>
    <w:rsid w:val="00322FA9"/>
    <w:rsid w:val="003234CE"/>
    <w:rsid w:val="003234F0"/>
    <w:rsid w:val="00323663"/>
    <w:rsid w:val="00323676"/>
    <w:rsid w:val="00323A4A"/>
    <w:rsid w:val="00323C95"/>
    <w:rsid w:val="00323ED2"/>
    <w:rsid w:val="00323FB8"/>
    <w:rsid w:val="003243FC"/>
    <w:rsid w:val="0032447B"/>
    <w:rsid w:val="00324582"/>
    <w:rsid w:val="0032470E"/>
    <w:rsid w:val="00324924"/>
    <w:rsid w:val="0032492B"/>
    <w:rsid w:val="0032497A"/>
    <w:rsid w:val="00324D15"/>
    <w:rsid w:val="00324DF5"/>
    <w:rsid w:val="00325138"/>
    <w:rsid w:val="0032549B"/>
    <w:rsid w:val="003259A6"/>
    <w:rsid w:val="00325FD5"/>
    <w:rsid w:val="00326092"/>
    <w:rsid w:val="00326160"/>
    <w:rsid w:val="00326616"/>
    <w:rsid w:val="00326681"/>
    <w:rsid w:val="00326987"/>
    <w:rsid w:val="00326B82"/>
    <w:rsid w:val="00326F47"/>
    <w:rsid w:val="003274B5"/>
    <w:rsid w:val="003276AB"/>
    <w:rsid w:val="003276D3"/>
    <w:rsid w:val="003277EF"/>
    <w:rsid w:val="00327F9D"/>
    <w:rsid w:val="003301CC"/>
    <w:rsid w:val="003304B7"/>
    <w:rsid w:val="003307B3"/>
    <w:rsid w:val="003307B6"/>
    <w:rsid w:val="00330F1A"/>
    <w:rsid w:val="00331FE1"/>
    <w:rsid w:val="003321A0"/>
    <w:rsid w:val="003321EF"/>
    <w:rsid w:val="003321F6"/>
    <w:rsid w:val="00332313"/>
    <w:rsid w:val="0033256A"/>
    <w:rsid w:val="0033274A"/>
    <w:rsid w:val="0033282D"/>
    <w:rsid w:val="00332E04"/>
    <w:rsid w:val="00332E08"/>
    <w:rsid w:val="00332EB0"/>
    <w:rsid w:val="00333068"/>
    <w:rsid w:val="003330FD"/>
    <w:rsid w:val="0033320A"/>
    <w:rsid w:val="00333256"/>
    <w:rsid w:val="00333361"/>
    <w:rsid w:val="00333463"/>
    <w:rsid w:val="003338D9"/>
    <w:rsid w:val="00333E43"/>
    <w:rsid w:val="00334093"/>
    <w:rsid w:val="00334186"/>
    <w:rsid w:val="003345DD"/>
    <w:rsid w:val="003349B1"/>
    <w:rsid w:val="003353F4"/>
    <w:rsid w:val="00335433"/>
    <w:rsid w:val="0033555F"/>
    <w:rsid w:val="00335B67"/>
    <w:rsid w:val="00335B8E"/>
    <w:rsid w:val="0033602B"/>
    <w:rsid w:val="0033630C"/>
    <w:rsid w:val="0033656B"/>
    <w:rsid w:val="003365B6"/>
    <w:rsid w:val="00336E74"/>
    <w:rsid w:val="00336F0C"/>
    <w:rsid w:val="0033720B"/>
    <w:rsid w:val="00337232"/>
    <w:rsid w:val="00337599"/>
    <w:rsid w:val="003379CE"/>
    <w:rsid w:val="00337AC4"/>
    <w:rsid w:val="00337BCE"/>
    <w:rsid w:val="00340347"/>
    <w:rsid w:val="00340543"/>
    <w:rsid w:val="0034064F"/>
    <w:rsid w:val="00340808"/>
    <w:rsid w:val="00340AE2"/>
    <w:rsid w:val="003410CC"/>
    <w:rsid w:val="00341342"/>
    <w:rsid w:val="00341A73"/>
    <w:rsid w:val="00341B17"/>
    <w:rsid w:val="00341B71"/>
    <w:rsid w:val="00341CB2"/>
    <w:rsid w:val="00341F88"/>
    <w:rsid w:val="00342066"/>
    <w:rsid w:val="00342080"/>
    <w:rsid w:val="00342864"/>
    <w:rsid w:val="00342C92"/>
    <w:rsid w:val="00343151"/>
    <w:rsid w:val="003432EE"/>
    <w:rsid w:val="003432FC"/>
    <w:rsid w:val="0034373F"/>
    <w:rsid w:val="003439E3"/>
    <w:rsid w:val="00343A3A"/>
    <w:rsid w:val="00343AB0"/>
    <w:rsid w:val="00343DAE"/>
    <w:rsid w:val="00343E7C"/>
    <w:rsid w:val="003443D5"/>
    <w:rsid w:val="00344554"/>
    <w:rsid w:val="00344677"/>
    <w:rsid w:val="003447FF"/>
    <w:rsid w:val="003449B6"/>
    <w:rsid w:val="00344B85"/>
    <w:rsid w:val="00344D90"/>
    <w:rsid w:val="003453F0"/>
    <w:rsid w:val="00345676"/>
    <w:rsid w:val="0034581E"/>
    <w:rsid w:val="00345D0C"/>
    <w:rsid w:val="00346094"/>
    <w:rsid w:val="0034637B"/>
    <w:rsid w:val="00346411"/>
    <w:rsid w:val="003464D4"/>
    <w:rsid w:val="003467FB"/>
    <w:rsid w:val="00347719"/>
    <w:rsid w:val="00347B8A"/>
    <w:rsid w:val="0035017A"/>
    <w:rsid w:val="0035019C"/>
    <w:rsid w:val="00350269"/>
    <w:rsid w:val="00350918"/>
    <w:rsid w:val="0035092C"/>
    <w:rsid w:val="00350A02"/>
    <w:rsid w:val="00350C05"/>
    <w:rsid w:val="00350C69"/>
    <w:rsid w:val="00350F5F"/>
    <w:rsid w:val="0035127C"/>
    <w:rsid w:val="00351427"/>
    <w:rsid w:val="003516A4"/>
    <w:rsid w:val="00351A86"/>
    <w:rsid w:val="00351D11"/>
    <w:rsid w:val="00351E9C"/>
    <w:rsid w:val="0035217E"/>
    <w:rsid w:val="003523E7"/>
    <w:rsid w:val="00352720"/>
    <w:rsid w:val="00352F4B"/>
    <w:rsid w:val="0035310E"/>
    <w:rsid w:val="003531C8"/>
    <w:rsid w:val="00353445"/>
    <w:rsid w:val="003537F8"/>
    <w:rsid w:val="00353850"/>
    <w:rsid w:val="003538CC"/>
    <w:rsid w:val="0035393A"/>
    <w:rsid w:val="00353A52"/>
    <w:rsid w:val="00353C96"/>
    <w:rsid w:val="003540C4"/>
    <w:rsid w:val="0035457F"/>
    <w:rsid w:val="00354D79"/>
    <w:rsid w:val="00354E0E"/>
    <w:rsid w:val="0035531D"/>
    <w:rsid w:val="003553F7"/>
    <w:rsid w:val="003554D8"/>
    <w:rsid w:val="003555EC"/>
    <w:rsid w:val="003556C5"/>
    <w:rsid w:val="00355780"/>
    <w:rsid w:val="0035633C"/>
    <w:rsid w:val="003563CB"/>
    <w:rsid w:val="0035641C"/>
    <w:rsid w:val="0035673B"/>
    <w:rsid w:val="00356844"/>
    <w:rsid w:val="00356920"/>
    <w:rsid w:val="00356C96"/>
    <w:rsid w:val="0035771F"/>
    <w:rsid w:val="0035789D"/>
    <w:rsid w:val="00357937"/>
    <w:rsid w:val="00357A3F"/>
    <w:rsid w:val="003601D2"/>
    <w:rsid w:val="00360276"/>
    <w:rsid w:val="00360B21"/>
    <w:rsid w:val="00360B91"/>
    <w:rsid w:val="00360E7D"/>
    <w:rsid w:val="0036160E"/>
    <w:rsid w:val="003616CA"/>
    <w:rsid w:val="0036193D"/>
    <w:rsid w:val="00361A06"/>
    <w:rsid w:val="00361C12"/>
    <w:rsid w:val="00362081"/>
    <w:rsid w:val="003622BC"/>
    <w:rsid w:val="0036233A"/>
    <w:rsid w:val="00362550"/>
    <w:rsid w:val="0036259C"/>
    <w:rsid w:val="003627A6"/>
    <w:rsid w:val="00362A04"/>
    <w:rsid w:val="00362BF7"/>
    <w:rsid w:val="003632A5"/>
    <w:rsid w:val="00363377"/>
    <w:rsid w:val="0036371D"/>
    <w:rsid w:val="003637A5"/>
    <w:rsid w:val="003639C2"/>
    <w:rsid w:val="00363AE8"/>
    <w:rsid w:val="00363C0B"/>
    <w:rsid w:val="00363FC0"/>
    <w:rsid w:val="003641A7"/>
    <w:rsid w:val="0036422C"/>
    <w:rsid w:val="0036426B"/>
    <w:rsid w:val="00364692"/>
    <w:rsid w:val="003648C0"/>
    <w:rsid w:val="003649FE"/>
    <w:rsid w:val="00364BB8"/>
    <w:rsid w:val="00364C3F"/>
    <w:rsid w:val="00364C58"/>
    <w:rsid w:val="00364DC1"/>
    <w:rsid w:val="00364EF7"/>
    <w:rsid w:val="00365105"/>
    <w:rsid w:val="003656AF"/>
    <w:rsid w:val="00365A38"/>
    <w:rsid w:val="00365ADD"/>
    <w:rsid w:val="003660F6"/>
    <w:rsid w:val="00366567"/>
    <w:rsid w:val="003669EE"/>
    <w:rsid w:val="00366E34"/>
    <w:rsid w:val="00366F4F"/>
    <w:rsid w:val="0036743B"/>
    <w:rsid w:val="00367517"/>
    <w:rsid w:val="00367638"/>
    <w:rsid w:val="003676CE"/>
    <w:rsid w:val="00367ADB"/>
    <w:rsid w:val="00367C15"/>
    <w:rsid w:val="00367F4D"/>
    <w:rsid w:val="00367FF2"/>
    <w:rsid w:val="003702D5"/>
    <w:rsid w:val="003705F1"/>
    <w:rsid w:val="00370DF9"/>
    <w:rsid w:val="0037108A"/>
    <w:rsid w:val="0037150E"/>
    <w:rsid w:val="003715C3"/>
    <w:rsid w:val="003718FA"/>
    <w:rsid w:val="00371935"/>
    <w:rsid w:val="00371A2A"/>
    <w:rsid w:val="00371A4F"/>
    <w:rsid w:val="00372056"/>
    <w:rsid w:val="0037227B"/>
    <w:rsid w:val="003722F9"/>
    <w:rsid w:val="0037274A"/>
    <w:rsid w:val="00372B4E"/>
    <w:rsid w:val="00373007"/>
    <w:rsid w:val="0037358A"/>
    <w:rsid w:val="00373C24"/>
    <w:rsid w:val="003740C8"/>
    <w:rsid w:val="00374180"/>
    <w:rsid w:val="00374249"/>
    <w:rsid w:val="0037464A"/>
    <w:rsid w:val="0037473B"/>
    <w:rsid w:val="003747B3"/>
    <w:rsid w:val="00374B90"/>
    <w:rsid w:val="00374D55"/>
    <w:rsid w:val="00374DB5"/>
    <w:rsid w:val="0037518B"/>
    <w:rsid w:val="003756FF"/>
    <w:rsid w:val="00375957"/>
    <w:rsid w:val="003759C6"/>
    <w:rsid w:val="00375B0E"/>
    <w:rsid w:val="00375C4E"/>
    <w:rsid w:val="00375D0C"/>
    <w:rsid w:val="0037612C"/>
    <w:rsid w:val="00376246"/>
    <w:rsid w:val="003763E5"/>
    <w:rsid w:val="003765E7"/>
    <w:rsid w:val="00376721"/>
    <w:rsid w:val="00376CA1"/>
    <w:rsid w:val="00376F67"/>
    <w:rsid w:val="0037706E"/>
    <w:rsid w:val="003775A9"/>
    <w:rsid w:val="003775B3"/>
    <w:rsid w:val="003776B9"/>
    <w:rsid w:val="00377D74"/>
    <w:rsid w:val="00380181"/>
    <w:rsid w:val="003804D1"/>
    <w:rsid w:val="003808A9"/>
    <w:rsid w:val="00380D2E"/>
    <w:rsid w:val="003810AF"/>
    <w:rsid w:val="00381708"/>
    <w:rsid w:val="00381AD3"/>
    <w:rsid w:val="00381B01"/>
    <w:rsid w:val="00381F50"/>
    <w:rsid w:val="00382059"/>
    <w:rsid w:val="00382593"/>
    <w:rsid w:val="003825C6"/>
    <w:rsid w:val="003828A5"/>
    <w:rsid w:val="00382959"/>
    <w:rsid w:val="00382A26"/>
    <w:rsid w:val="00382A76"/>
    <w:rsid w:val="00382C1C"/>
    <w:rsid w:val="00382E5A"/>
    <w:rsid w:val="00382F4E"/>
    <w:rsid w:val="00382F6A"/>
    <w:rsid w:val="00383200"/>
    <w:rsid w:val="003832D9"/>
    <w:rsid w:val="0038331E"/>
    <w:rsid w:val="003834E9"/>
    <w:rsid w:val="003836EB"/>
    <w:rsid w:val="003840ED"/>
    <w:rsid w:val="00384955"/>
    <w:rsid w:val="00384CE8"/>
    <w:rsid w:val="00384F27"/>
    <w:rsid w:val="00385423"/>
    <w:rsid w:val="00385802"/>
    <w:rsid w:val="0038580E"/>
    <w:rsid w:val="00385839"/>
    <w:rsid w:val="0038585A"/>
    <w:rsid w:val="003858EB"/>
    <w:rsid w:val="00385A7E"/>
    <w:rsid w:val="00385C4F"/>
    <w:rsid w:val="00385E0E"/>
    <w:rsid w:val="0038625C"/>
    <w:rsid w:val="003863A5"/>
    <w:rsid w:val="00386588"/>
    <w:rsid w:val="00386596"/>
    <w:rsid w:val="00386793"/>
    <w:rsid w:val="00386959"/>
    <w:rsid w:val="00386F7A"/>
    <w:rsid w:val="003874AC"/>
    <w:rsid w:val="0038755D"/>
    <w:rsid w:val="00387F2F"/>
    <w:rsid w:val="00387F64"/>
    <w:rsid w:val="00390831"/>
    <w:rsid w:val="00390938"/>
    <w:rsid w:val="00390BDF"/>
    <w:rsid w:val="00390F30"/>
    <w:rsid w:val="00391048"/>
    <w:rsid w:val="003910EA"/>
    <w:rsid w:val="003916EF"/>
    <w:rsid w:val="00391753"/>
    <w:rsid w:val="003918E3"/>
    <w:rsid w:val="0039194A"/>
    <w:rsid w:val="00391AB4"/>
    <w:rsid w:val="00392324"/>
    <w:rsid w:val="003924D4"/>
    <w:rsid w:val="00392E5D"/>
    <w:rsid w:val="003930A4"/>
    <w:rsid w:val="003933F9"/>
    <w:rsid w:val="00393636"/>
    <w:rsid w:val="00393814"/>
    <w:rsid w:val="00393A9D"/>
    <w:rsid w:val="00393BAE"/>
    <w:rsid w:val="00393C5A"/>
    <w:rsid w:val="00393D75"/>
    <w:rsid w:val="0039430A"/>
    <w:rsid w:val="00394720"/>
    <w:rsid w:val="00394816"/>
    <w:rsid w:val="00394AFD"/>
    <w:rsid w:val="00394C61"/>
    <w:rsid w:val="00394C97"/>
    <w:rsid w:val="00395023"/>
    <w:rsid w:val="00395264"/>
    <w:rsid w:val="00395388"/>
    <w:rsid w:val="0039550C"/>
    <w:rsid w:val="00395930"/>
    <w:rsid w:val="00395BEA"/>
    <w:rsid w:val="00395BF4"/>
    <w:rsid w:val="00395CA8"/>
    <w:rsid w:val="003963FD"/>
    <w:rsid w:val="0039654F"/>
    <w:rsid w:val="00396672"/>
    <w:rsid w:val="0039692F"/>
    <w:rsid w:val="00396B24"/>
    <w:rsid w:val="00396EB0"/>
    <w:rsid w:val="0039717A"/>
    <w:rsid w:val="00397419"/>
    <w:rsid w:val="003974C6"/>
    <w:rsid w:val="00397A7A"/>
    <w:rsid w:val="00397D30"/>
    <w:rsid w:val="00397E7A"/>
    <w:rsid w:val="003A0157"/>
    <w:rsid w:val="003A053E"/>
    <w:rsid w:val="003A05C5"/>
    <w:rsid w:val="003A078F"/>
    <w:rsid w:val="003A0ABC"/>
    <w:rsid w:val="003A0C37"/>
    <w:rsid w:val="003A0DAD"/>
    <w:rsid w:val="003A0F22"/>
    <w:rsid w:val="003A1313"/>
    <w:rsid w:val="003A1BC5"/>
    <w:rsid w:val="003A1E78"/>
    <w:rsid w:val="003A233C"/>
    <w:rsid w:val="003A2451"/>
    <w:rsid w:val="003A24EB"/>
    <w:rsid w:val="003A26B9"/>
    <w:rsid w:val="003A2C9F"/>
    <w:rsid w:val="003A34F7"/>
    <w:rsid w:val="003A38FD"/>
    <w:rsid w:val="003A3BCC"/>
    <w:rsid w:val="003A3DD2"/>
    <w:rsid w:val="003A3E67"/>
    <w:rsid w:val="003A4912"/>
    <w:rsid w:val="003A4ECF"/>
    <w:rsid w:val="003A506C"/>
    <w:rsid w:val="003A56D3"/>
    <w:rsid w:val="003A5850"/>
    <w:rsid w:val="003A5A21"/>
    <w:rsid w:val="003A5F58"/>
    <w:rsid w:val="003A6093"/>
    <w:rsid w:val="003A642A"/>
    <w:rsid w:val="003A64EB"/>
    <w:rsid w:val="003A6567"/>
    <w:rsid w:val="003A7591"/>
    <w:rsid w:val="003A774F"/>
    <w:rsid w:val="003B047B"/>
    <w:rsid w:val="003B072F"/>
    <w:rsid w:val="003B08E4"/>
    <w:rsid w:val="003B09E9"/>
    <w:rsid w:val="003B0A2A"/>
    <w:rsid w:val="003B0A71"/>
    <w:rsid w:val="003B0A83"/>
    <w:rsid w:val="003B0C2F"/>
    <w:rsid w:val="003B0D95"/>
    <w:rsid w:val="003B0DB7"/>
    <w:rsid w:val="003B0F17"/>
    <w:rsid w:val="003B100E"/>
    <w:rsid w:val="003B13C6"/>
    <w:rsid w:val="003B154D"/>
    <w:rsid w:val="003B183D"/>
    <w:rsid w:val="003B1ACC"/>
    <w:rsid w:val="003B1CED"/>
    <w:rsid w:val="003B1D62"/>
    <w:rsid w:val="003B20D4"/>
    <w:rsid w:val="003B2381"/>
    <w:rsid w:val="003B2627"/>
    <w:rsid w:val="003B29EE"/>
    <w:rsid w:val="003B2E8F"/>
    <w:rsid w:val="003B2F0E"/>
    <w:rsid w:val="003B3108"/>
    <w:rsid w:val="003B3117"/>
    <w:rsid w:val="003B3B76"/>
    <w:rsid w:val="003B3E93"/>
    <w:rsid w:val="003B41AE"/>
    <w:rsid w:val="003B439A"/>
    <w:rsid w:val="003B464C"/>
    <w:rsid w:val="003B46CC"/>
    <w:rsid w:val="003B4B5E"/>
    <w:rsid w:val="003B4E4C"/>
    <w:rsid w:val="003B4FB7"/>
    <w:rsid w:val="003B593B"/>
    <w:rsid w:val="003B5A2A"/>
    <w:rsid w:val="003B616C"/>
    <w:rsid w:val="003B631F"/>
    <w:rsid w:val="003B6332"/>
    <w:rsid w:val="003B6471"/>
    <w:rsid w:val="003B6D6B"/>
    <w:rsid w:val="003B7016"/>
    <w:rsid w:val="003B7C18"/>
    <w:rsid w:val="003B7C6A"/>
    <w:rsid w:val="003B7DE9"/>
    <w:rsid w:val="003B7E4B"/>
    <w:rsid w:val="003C0209"/>
    <w:rsid w:val="003C04B0"/>
    <w:rsid w:val="003C0566"/>
    <w:rsid w:val="003C05EB"/>
    <w:rsid w:val="003C05FB"/>
    <w:rsid w:val="003C0845"/>
    <w:rsid w:val="003C0850"/>
    <w:rsid w:val="003C0D0B"/>
    <w:rsid w:val="003C0E60"/>
    <w:rsid w:val="003C0ED6"/>
    <w:rsid w:val="003C0EFA"/>
    <w:rsid w:val="003C108F"/>
    <w:rsid w:val="003C114D"/>
    <w:rsid w:val="003C1222"/>
    <w:rsid w:val="003C154B"/>
    <w:rsid w:val="003C173F"/>
    <w:rsid w:val="003C1CF8"/>
    <w:rsid w:val="003C1D69"/>
    <w:rsid w:val="003C1E11"/>
    <w:rsid w:val="003C23F0"/>
    <w:rsid w:val="003C24B1"/>
    <w:rsid w:val="003C2DD5"/>
    <w:rsid w:val="003C2E55"/>
    <w:rsid w:val="003C30AB"/>
    <w:rsid w:val="003C336A"/>
    <w:rsid w:val="003C34B4"/>
    <w:rsid w:val="003C379F"/>
    <w:rsid w:val="003C3803"/>
    <w:rsid w:val="003C3BA6"/>
    <w:rsid w:val="003C3E36"/>
    <w:rsid w:val="003C3E3A"/>
    <w:rsid w:val="003C3FB8"/>
    <w:rsid w:val="003C40D7"/>
    <w:rsid w:val="003C46BB"/>
    <w:rsid w:val="003C4771"/>
    <w:rsid w:val="003C47EF"/>
    <w:rsid w:val="003C4A81"/>
    <w:rsid w:val="003C4F89"/>
    <w:rsid w:val="003C5A55"/>
    <w:rsid w:val="003C5B8B"/>
    <w:rsid w:val="003C5BA2"/>
    <w:rsid w:val="003C5E65"/>
    <w:rsid w:val="003C6146"/>
    <w:rsid w:val="003C6669"/>
    <w:rsid w:val="003C7044"/>
    <w:rsid w:val="003C71DE"/>
    <w:rsid w:val="003C744F"/>
    <w:rsid w:val="003C778D"/>
    <w:rsid w:val="003C7979"/>
    <w:rsid w:val="003C79FB"/>
    <w:rsid w:val="003D0303"/>
    <w:rsid w:val="003D0310"/>
    <w:rsid w:val="003D036F"/>
    <w:rsid w:val="003D09E4"/>
    <w:rsid w:val="003D0ADB"/>
    <w:rsid w:val="003D0D04"/>
    <w:rsid w:val="003D0D4D"/>
    <w:rsid w:val="003D0E0B"/>
    <w:rsid w:val="003D150A"/>
    <w:rsid w:val="003D18B1"/>
    <w:rsid w:val="003D1AE3"/>
    <w:rsid w:val="003D1CDF"/>
    <w:rsid w:val="003D229A"/>
    <w:rsid w:val="003D239E"/>
    <w:rsid w:val="003D2AF0"/>
    <w:rsid w:val="003D2C6D"/>
    <w:rsid w:val="003D3070"/>
    <w:rsid w:val="003D30F3"/>
    <w:rsid w:val="003D320F"/>
    <w:rsid w:val="003D337E"/>
    <w:rsid w:val="003D338E"/>
    <w:rsid w:val="003D339C"/>
    <w:rsid w:val="003D3A77"/>
    <w:rsid w:val="003D3D30"/>
    <w:rsid w:val="003D3D9E"/>
    <w:rsid w:val="003D4070"/>
    <w:rsid w:val="003D41E5"/>
    <w:rsid w:val="003D4C43"/>
    <w:rsid w:val="003D4C79"/>
    <w:rsid w:val="003D4D2B"/>
    <w:rsid w:val="003D5065"/>
    <w:rsid w:val="003D53FF"/>
    <w:rsid w:val="003D5861"/>
    <w:rsid w:val="003D59F3"/>
    <w:rsid w:val="003D5B4A"/>
    <w:rsid w:val="003D5DBF"/>
    <w:rsid w:val="003D5F4A"/>
    <w:rsid w:val="003D6031"/>
    <w:rsid w:val="003D61E3"/>
    <w:rsid w:val="003D626B"/>
    <w:rsid w:val="003D657F"/>
    <w:rsid w:val="003D67A7"/>
    <w:rsid w:val="003D681D"/>
    <w:rsid w:val="003D68BF"/>
    <w:rsid w:val="003D691A"/>
    <w:rsid w:val="003D6B44"/>
    <w:rsid w:val="003D6D99"/>
    <w:rsid w:val="003D6E6F"/>
    <w:rsid w:val="003D732E"/>
    <w:rsid w:val="003D7582"/>
    <w:rsid w:val="003D758B"/>
    <w:rsid w:val="003D770D"/>
    <w:rsid w:val="003D793B"/>
    <w:rsid w:val="003D7956"/>
    <w:rsid w:val="003D7ABE"/>
    <w:rsid w:val="003E023E"/>
    <w:rsid w:val="003E0B3F"/>
    <w:rsid w:val="003E0CCB"/>
    <w:rsid w:val="003E0CF8"/>
    <w:rsid w:val="003E0DC6"/>
    <w:rsid w:val="003E0DED"/>
    <w:rsid w:val="003E0E64"/>
    <w:rsid w:val="003E0F28"/>
    <w:rsid w:val="003E118F"/>
    <w:rsid w:val="003E181D"/>
    <w:rsid w:val="003E1EFC"/>
    <w:rsid w:val="003E1F35"/>
    <w:rsid w:val="003E2491"/>
    <w:rsid w:val="003E2535"/>
    <w:rsid w:val="003E2603"/>
    <w:rsid w:val="003E28D7"/>
    <w:rsid w:val="003E2901"/>
    <w:rsid w:val="003E2E18"/>
    <w:rsid w:val="003E30BD"/>
    <w:rsid w:val="003E3121"/>
    <w:rsid w:val="003E326B"/>
    <w:rsid w:val="003E33E8"/>
    <w:rsid w:val="003E35DE"/>
    <w:rsid w:val="003E3DDA"/>
    <w:rsid w:val="003E3E5B"/>
    <w:rsid w:val="003E3EF5"/>
    <w:rsid w:val="003E40AE"/>
    <w:rsid w:val="003E40BA"/>
    <w:rsid w:val="003E4594"/>
    <w:rsid w:val="003E4C09"/>
    <w:rsid w:val="003E5164"/>
    <w:rsid w:val="003E5DA4"/>
    <w:rsid w:val="003E5E10"/>
    <w:rsid w:val="003E5F68"/>
    <w:rsid w:val="003E6244"/>
    <w:rsid w:val="003E6529"/>
    <w:rsid w:val="003E6782"/>
    <w:rsid w:val="003E6EA8"/>
    <w:rsid w:val="003E7120"/>
    <w:rsid w:val="003E7854"/>
    <w:rsid w:val="003E7882"/>
    <w:rsid w:val="003E7980"/>
    <w:rsid w:val="003E7E07"/>
    <w:rsid w:val="003E7F6C"/>
    <w:rsid w:val="003F0667"/>
    <w:rsid w:val="003F089F"/>
    <w:rsid w:val="003F0E8E"/>
    <w:rsid w:val="003F1366"/>
    <w:rsid w:val="003F13E2"/>
    <w:rsid w:val="003F14E0"/>
    <w:rsid w:val="003F171C"/>
    <w:rsid w:val="003F1942"/>
    <w:rsid w:val="003F19A9"/>
    <w:rsid w:val="003F1A9B"/>
    <w:rsid w:val="003F1BC0"/>
    <w:rsid w:val="003F1C02"/>
    <w:rsid w:val="003F1C3E"/>
    <w:rsid w:val="003F1EEE"/>
    <w:rsid w:val="003F2384"/>
    <w:rsid w:val="003F2501"/>
    <w:rsid w:val="003F25C8"/>
    <w:rsid w:val="003F2607"/>
    <w:rsid w:val="003F2B6E"/>
    <w:rsid w:val="003F3318"/>
    <w:rsid w:val="003F354F"/>
    <w:rsid w:val="003F363D"/>
    <w:rsid w:val="003F4250"/>
    <w:rsid w:val="003F4324"/>
    <w:rsid w:val="003F45FC"/>
    <w:rsid w:val="003F4983"/>
    <w:rsid w:val="003F4D47"/>
    <w:rsid w:val="003F4E10"/>
    <w:rsid w:val="003F500E"/>
    <w:rsid w:val="003F5087"/>
    <w:rsid w:val="003F52BF"/>
    <w:rsid w:val="003F5626"/>
    <w:rsid w:val="003F5B94"/>
    <w:rsid w:val="003F5EC8"/>
    <w:rsid w:val="003F6084"/>
    <w:rsid w:val="003F62FC"/>
    <w:rsid w:val="003F676A"/>
    <w:rsid w:val="003F6788"/>
    <w:rsid w:val="003F68F0"/>
    <w:rsid w:val="003F6CD2"/>
    <w:rsid w:val="003F6D2B"/>
    <w:rsid w:val="003F6D80"/>
    <w:rsid w:val="003F6ED5"/>
    <w:rsid w:val="003F731F"/>
    <w:rsid w:val="003F74BE"/>
    <w:rsid w:val="003F79EA"/>
    <w:rsid w:val="003F7DCA"/>
    <w:rsid w:val="003F7F1C"/>
    <w:rsid w:val="003F7FD8"/>
    <w:rsid w:val="00400751"/>
    <w:rsid w:val="00400806"/>
    <w:rsid w:val="0040089D"/>
    <w:rsid w:val="004008E4"/>
    <w:rsid w:val="00400AD6"/>
    <w:rsid w:val="00400B91"/>
    <w:rsid w:val="00400BF4"/>
    <w:rsid w:val="0040142A"/>
    <w:rsid w:val="0040160C"/>
    <w:rsid w:val="0040163D"/>
    <w:rsid w:val="004018B9"/>
    <w:rsid w:val="00401CC6"/>
    <w:rsid w:val="00401D85"/>
    <w:rsid w:val="00402155"/>
    <w:rsid w:val="0040298E"/>
    <w:rsid w:val="00402AD1"/>
    <w:rsid w:val="00402B92"/>
    <w:rsid w:val="00402C51"/>
    <w:rsid w:val="00402F95"/>
    <w:rsid w:val="00403314"/>
    <w:rsid w:val="004035B4"/>
    <w:rsid w:val="004036CB"/>
    <w:rsid w:val="00403C61"/>
    <w:rsid w:val="00403EAE"/>
    <w:rsid w:val="00403FAC"/>
    <w:rsid w:val="00404178"/>
    <w:rsid w:val="004043AC"/>
    <w:rsid w:val="00404522"/>
    <w:rsid w:val="0040480E"/>
    <w:rsid w:val="0040488E"/>
    <w:rsid w:val="0040494E"/>
    <w:rsid w:val="00404A84"/>
    <w:rsid w:val="00404D3A"/>
    <w:rsid w:val="0040501B"/>
    <w:rsid w:val="0040515B"/>
    <w:rsid w:val="0040524C"/>
    <w:rsid w:val="004058E4"/>
    <w:rsid w:val="00405EF1"/>
    <w:rsid w:val="00406235"/>
    <w:rsid w:val="00406872"/>
    <w:rsid w:val="00407074"/>
    <w:rsid w:val="004073FD"/>
    <w:rsid w:val="00407AF6"/>
    <w:rsid w:val="00407C6F"/>
    <w:rsid w:val="00407DD8"/>
    <w:rsid w:val="00407E73"/>
    <w:rsid w:val="004100D3"/>
    <w:rsid w:val="0041011A"/>
    <w:rsid w:val="00410581"/>
    <w:rsid w:val="00410DC3"/>
    <w:rsid w:val="00410FF9"/>
    <w:rsid w:val="004110B3"/>
    <w:rsid w:val="00411206"/>
    <w:rsid w:val="0041167B"/>
    <w:rsid w:val="00411684"/>
    <w:rsid w:val="00411C03"/>
    <w:rsid w:val="00411D72"/>
    <w:rsid w:val="00411E07"/>
    <w:rsid w:val="00411E12"/>
    <w:rsid w:val="00411EED"/>
    <w:rsid w:val="00412196"/>
    <w:rsid w:val="004124B6"/>
    <w:rsid w:val="0041269A"/>
    <w:rsid w:val="004127A2"/>
    <w:rsid w:val="0041285D"/>
    <w:rsid w:val="00412B1A"/>
    <w:rsid w:val="00412B85"/>
    <w:rsid w:val="00412BF5"/>
    <w:rsid w:val="00412D0E"/>
    <w:rsid w:val="00412E4C"/>
    <w:rsid w:val="00412F7E"/>
    <w:rsid w:val="00413120"/>
    <w:rsid w:val="004138B1"/>
    <w:rsid w:val="00413E31"/>
    <w:rsid w:val="00413F72"/>
    <w:rsid w:val="004141F9"/>
    <w:rsid w:val="00415040"/>
    <w:rsid w:val="00415158"/>
    <w:rsid w:val="0041525B"/>
    <w:rsid w:val="00415470"/>
    <w:rsid w:val="004156C4"/>
    <w:rsid w:val="00415E64"/>
    <w:rsid w:val="00416167"/>
    <w:rsid w:val="004161CA"/>
    <w:rsid w:val="00416B7F"/>
    <w:rsid w:val="00416CA8"/>
    <w:rsid w:val="00416F79"/>
    <w:rsid w:val="004170E1"/>
    <w:rsid w:val="00417359"/>
    <w:rsid w:val="00417452"/>
    <w:rsid w:val="0041775A"/>
    <w:rsid w:val="00417790"/>
    <w:rsid w:val="00417ABF"/>
    <w:rsid w:val="00417B6E"/>
    <w:rsid w:val="00420103"/>
    <w:rsid w:val="004207B4"/>
    <w:rsid w:val="004208CB"/>
    <w:rsid w:val="00420A71"/>
    <w:rsid w:val="00420FB1"/>
    <w:rsid w:val="0042147A"/>
    <w:rsid w:val="00421731"/>
    <w:rsid w:val="00421A0F"/>
    <w:rsid w:val="00421CA9"/>
    <w:rsid w:val="00421E2A"/>
    <w:rsid w:val="0042200A"/>
    <w:rsid w:val="0042206C"/>
    <w:rsid w:val="0042219A"/>
    <w:rsid w:val="004229C9"/>
    <w:rsid w:val="00422B03"/>
    <w:rsid w:val="00422C34"/>
    <w:rsid w:val="00422D90"/>
    <w:rsid w:val="00423076"/>
    <w:rsid w:val="004231AD"/>
    <w:rsid w:val="00423470"/>
    <w:rsid w:val="00423615"/>
    <w:rsid w:val="004237B5"/>
    <w:rsid w:val="00423F24"/>
    <w:rsid w:val="00424120"/>
    <w:rsid w:val="0042432C"/>
    <w:rsid w:val="00424826"/>
    <w:rsid w:val="00424E1F"/>
    <w:rsid w:val="00424F1A"/>
    <w:rsid w:val="00425515"/>
    <w:rsid w:val="00425759"/>
    <w:rsid w:val="00425BF3"/>
    <w:rsid w:val="0042602F"/>
    <w:rsid w:val="004260A5"/>
    <w:rsid w:val="00426317"/>
    <w:rsid w:val="0042645C"/>
    <w:rsid w:val="0042647F"/>
    <w:rsid w:val="00426F0C"/>
    <w:rsid w:val="00427216"/>
    <w:rsid w:val="00427235"/>
    <w:rsid w:val="00427389"/>
    <w:rsid w:val="004275C6"/>
    <w:rsid w:val="00427619"/>
    <w:rsid w:val="0042781B"/>
    <w:rsid w:val="00427A37"/>
    <w:rsid w:val="00427EC9"/>
    <w:rsid w:val="0043059E"/>
    <w:rsid w:val="00430644"/>
    <w:rsid w:val="00430A89"/>
    <w:rsid w:val="00430DC2"/>
    <w:rsid w:val="00430DDF"/>
    <w:rsid w:val="004314D8"/>
    <w:rsid w:val="00431CF8"/>
    <w:rsid w:val="0043208E"/>
    <w:rsid w:val="00432366"/>
    <w:rsid w:val="004329A5"/>
    <w:rsid w:val="00432BFE"/>
    <w:rsid w:val="004334F7"/>
    <w:rsid w:val="004336A0"/>
    <w:rsid w:val="004338B4"/>
    <w:rsid w:val="004338DD"/>
    <w:rsid w:val="00434049"/>
    <w:rsid w:val="00434444"/>
    <w:rsid w:val="0043465A"/>
    <w:rsid w:val="00434B2A"/>
    <w:rsid w:val="00434DB3"/>
    <w:rsid w:val="00435189"/>
    <w:rsid w:val="00435A5D"/>
    <w:rsid w:val="00435B54"/>
    <w:rsid w:val="00435D3F"/>
    <w:rsid w:val="00435EC6"/>
    <w:rsid w:val="00435FF9"/>
    <w:rsid w:val="00436489"/>
    <w:rsid w:val="004365F2"/>
    <w:rsid w:val="00436686"/>
    <w:rsid w:val="0043672D"/>
    <w:rsid w:val="00436A07"/>
    <w:rsid w:val="00436B62"/>
    <w:rsid w:val="00436E41"/>
    <w:rsid w:val="004372B6"/>
    <w:rsid w:val="0043733A"/>
    <w:rsid w:val="00437359"/>
    <w:rsid w:val="00437446"/>
    <w:rsid w:val="00437462"/>
    <w:rsid w:val="00437B27"/>
    <w:rsid w:val="00437BA3"/>
    <w:rsid w:val="00437DA4"/>
    <w:rsid w:val="004400F4"/>
    <w:rsid w:val="00440362"/>
    <w:rsid w:val="00440B8F"/>
    <w:rsid w:val="00440BBE"/>
    <w:rsid w:val="00440D5C"/>
    <w:rsid w:val="00440DCA"/>
    <w:rsid w:val="0044103D"/>
    <w:rsid w:val="004411C5"/>
    <w:rsid w:val="00441370"/>
    <w:rsid w:val="004413DC"/>
    <w:rsid w:val="0044148C"/>
    <w:rsid w:val="00441C0F"/>
    <w:rsid w:val="00441D44"/>
    <w:rsid w:val="004422C9"/>
    <w:rsid w:val="00442820"/>
    <w:rsid w:val="004429D1"/>
    <w:rsid w:val="00442D6E"/>
    <w:rsid w:val="00443072"/>
    <w:rsid w:val="00443630"/>
    <w:rsid w:val="00443964"/>
    <w:rsid w:val="00443C26"/>
    <w:rsid w:val="00443C86"/>
    <w:rsid w:val="00444453"/>
    <w:rsid w:val="00444491"/>
    <w:rsid w:val="00444568"/>
    <w:rsid w:val="0044484E"/>
    <w:rsid w:val="00444980"/>
    <w:rsid w:val="0044550D"/>
    <w:rsid w:val="00445598"/>
    <w:rsid w:val="004455DB"/>
    <w:rsid w:val="00445A06"/>
    <w:rsid w:val="00445C71"/>
    <w:rsid w:val="00445F14"/>
    <w:rsid w:val="00445F8E"/>
    <w:rsid w:val="0044606D"/>
    <w:rsid w:val="00446296"/>
    <w:rsid w:val="00446454"/>
    <w:rsid w:val="0044666E"/>
    <w:rsid w:val="0044668F"/>
    <w:rsid w:val="004468DE"/>
    <w:rsid w:val="004468E4"/>
    <w:rsid w:val="00446B5E"/>
    <w:rsid w:val="00447897"/>
    <w:rsid w:val="00447B35"/>
    <w:rsid w:val="00447FAE"/>
    <w:rsid w:val="004500DD"/>
    <w:rsid w:val="0045022E"/>
    <w:rsid w:val="00450402"/>
    <w:rsid w:val="00450CA9"/>
    <w:rsid w:val="00451090"/>
    <w:rsid w:val="004511AB"/>
    <w:rsid w:val="00451213"/>
    <w:rsid w:val="00451367"/>
    <w:rsid w:val="004513E1"/>
    <w:rsid w:val="0045147B"/>
    <w:rsid w:val="00451753"/>
    <w:rsid w:val="00451A0D"/>
    <w:rsid w:val="00451A72"/>
    <w:rsid w:val="00451C03"/>
    <w:rsid w:val="00451C46"/>
    <w:rsid w:val="00452424"/>
    <w:rsid w:val="00452434"/>
    <w:rsid w:val="004524C3"/>
    <w:rsid w:val="0045288E"/>
    <w:rsid w:val="00452C43"/>
    <w:rsid w:val="00452EF1"/>
    <w:rsid w:val="004531EC"/>
    <w:rsid w:val="00453392"/>
    <w:rsid w:val="00453A5D"/>
    <w:rsid w:val="00453C36"/>
    <w:rsid w:val="004540AB"/>
    <w:rsid w:val="004544D8"/>
    <w:rsid w:val="00454D8B"/>
    <w:rsid w:val="00455086"/>
    <w:rsid w:val="004552FD"/>
    <w:rsid w:val="00455DCE"/>
    <w:rsid w:val="004563CF"/>
    <w:rsid w:val="00456493"/>
    <w:rsid w:val="0045700A"/>
    <w:rsid w:val="00457091"/>
    <w:rsid w:val="00457317"/>
    <w:rsid w:val="004573A8"/>
    <w:rsid w:val="004574DF"/>
    <w:rsid w:val="00457649"/>
    <w:rsid w:val="00457696"/>
    <w:rsid w:val="0045769A"/>
    <w:rsid w:val="0045797B"/>
    <w:rsid w:val="00457A3F"/>
    <w:rsid w:val="00457B85"/>
    <w:rsid w:val="00457CB2"/>
    <w:rsid w:val="00457FF6"/>
    <w:rsid w:val="004602DA"/>
    <w:rsid w:val="00460300"/>
    <w:rsid w:val="004605FF"/>
    <w:rsid w:val="0046081F"/>
    <w:rsid w:val="00460BF6"/>
    <w:rsid w:val="0046112C"/>
    <w:rsid w:val="004613BF"/>
    <w:rsid w:val="004618C8"/>
    <w:rsid w:val="00462751"/>
    <w:rsid w:val="004628AF"/>
    <w:rsid w:val="004628D9"/>
    <w:rsid w:val="00462E3E"/>
    <w:rsid w:val="00463220"/>
    <w:rsid w:val="004632F2"/>
    <w:rsid w:val="00463525"/>
    <w:rsid w:val="0046382F"/>
    <w:rsid w:val="00463964"/>
    <w:rsid w:val="00463AAB"/>
    <w:rsid w:val="00463D58"/>
    <w:rsid w:val="00463FF3"/>
    <w:rsid w:val="0046406D"/>
    <w:rsid w:val="00464582"/>
    <w:rsid w:val="00464E31"/>
    <w:rsid w:val="0046519B"/>
    <w:rsid w:val="004655D5"/>
    <w:rsid w:val="004655D8"/>
    <w:rsid w:val="0046577B"/>
    <w:rsid w:val="004661C1"/>
    <w:rsid w:val="0046673B"/>
    <w:rsid w:val="004668A0"/>
    <w:rsid w:val="00466B9D"/>
    <w:rsid w:val="00466C9F"/>
    <w:rsid w:val="00467053"/>
    <w:rsid w:val="0046716B"/>
    <w:rsid w:val="004673A4"/>
    <w:rsid w:val="0046741E"/>
    <w:rsid w:val="0046790D"/>
    <w:rsid w:val="00467A97"/>
    <w:rsid w:val="00467C7B"/>
    <w:rsid w:val="0047032A"/>
    <w:rsid w:val="00470A3A"/>
    <w:rsid w:val="00470D48"/>
    <w:rsid w:val="00470E5C"/>
    <w:rsid w:val="00470E5E"/>
    <w:rsid w:val="00471D43"/>
    <w:rsid w:val="00471E73"/>
    <w:rsid w:val="00471F6A"/>
    <w:rsid w:val="00471FC7"/>
    <w:rsid w:val="004722AD"/>
    <w:rsid w:val="0047245F"/>
    <w:rsid w:val="004724E5"/>
    <w:rsid w:val="0047252E"/>
    <w:rsid w:val="0047291E"/>
    <w:rsid w:val="00472AD2"/>
    <w:rsid w:val="00472D61"/>
    <w:rsid w:val="00473300"/>
    <w:rsid w:val="004735D8"/>
    <w:rsid w:val="0047415E"/>
    <w:rsid w:val="004747C9"/>
    <w:rsid w:val="004748A7"/>
    <w:rsid w:val="0047499E"/>
    <w:rsid w:val="004753EC"/>
    <w:rsid w:val="00475AB9"/>
    <w:rsid w:val="00475E17"/>
    <w:rsid w:val="004764C3"/>
    <w:rsid w:val="004766C8"/>
    <w:rsid w:val="00476990"/>
    <w:rsid w:val="00476B6B"/>
    <w:rsid w:val="00476C6C"/>
    <w:rsid w:val="00476FBA"/>
    <w:rsid w:val="00477131"/>
    <w:rsid w:val="004779A1"/>
    <w:rsid w:val="004779B7"/>
    <w:rsid w:val="00477AC1"/>
    <w:rsid w:val="00477B73"/>
    <w:rsid w:val="00477F90"/>
    <w:rsid w:val="00480730"/>
    <w:rsid w:val="0048140D"/>
    <w:rsid w:val="004814D2"/>
    <w:rsid w:val="00481B44"/>
    <w:rsid w:val="00481DBE"/>
    <w:rsid w:val="00481DC4"/>
    <w:rsid w:val="00481F0D"/>
    <w:rsid w:val="004823CB"/>
    <w:rsid w:val="0048243B"/>
    <w:rsid w:val="004824D0"/>
    <w:rsid w:val="00482662"/>
    <w:rsid w:val="0048342F"/>
    <w:rsid w:val="00483826"/>
    <w:rsid w:val="00483CD5"/>
    <w:rsid w:val="00483CEC"/>
    <w:rsid w:val="00483D8A"/>
    <w:rsid w:val="00484404"/>
    <w:rsid w:val="0048445E"/>
    <w:rsid w:val="00484552"/>
    <w:rsid w:val="00484A2A"/>
    <w:rsid w:val="00484DD0"/>
    <w:rsid w:val="004852AC"/>
    <w:rsid w:val="004855D5"/>
    <w:rsid w:val="0048584A"/>
    <w:rsid w:val="004859A8"/>
    <w:rsid w:val="00485C04"/>
    <w:rsid w:val="00485F38"/>
    <w:rsid w:val="00486339"/>
    <w:rsid w:val="00486491"/>
    <w:rsid w:val="00486898"/>
    <w:rsid w:val="00486A66"/>
    <w:rsid w:val="004870ED"/>
    <w:rsid w:val="0048712D"/>
    <w:rsid w:val="004871D3"/>
    <w:rsid w:val="004874BA"/>
    <w:rsid w:val="00487670"/>
    <w:rsid w:val="00487B5E"/>
    <w:rsid w:val="00487CC0"/>
    <w:rsid w:val="00487CE8"/>
    <w:rsid w:val="004900A3"/>
    <w:rsid w:val="00490110"/>
    <w:rsid w:val="004901D8"/>
    <w:rsid w:val="004901FD"/>
    <w:rsid w:val="00490537"/>
    <w:rsid w:val="00490750"/>
    <w:rsid w:val="004908DA"/>
    <w:rsid w:val="0049099E"/>
    <w:rsid w:val="00490A28"/>
    <w:rsid w:val="00490B02"/>
    <w:rsid w:val="00490B77"/>
    <w:rsid w:val="00490C41"/>
    <w:rsid w:val="00490CC3"/>
    <w:rsid w:val="00490D82"/>
    <w:rsid w:val="00490E3B"/>
    <w:rsid w:val="00490F8E"/>
    <w:rsid w:val="00491575"/>
    <w:rsid w:val="004915BA"/>
    <w:rsid w:val="0049172D"/>
    <w:rsid w:val="00491813"/>
    <w:rsid w:val="00491A12"/>
    <w:rsid w:val="00491F26"/>
    <w:rsid w:val="0049258E"/>
    <w:rsid w:val="0049277B"/>
    <w:rsid w:val="004929FE"/>
    <w:rsid w:val="00492BDD"/>
    <w:rsid w:val="00492C07"/>
    <w:rsid w:val="00492C32"/>
    <w:rsid w:val="00492E89"/>
    <w:rsid w:val="004934D9"/>
    <w:rsid w:val="004938EA"/>
    <w:rsid w:val="00493AAE"/>
    <w:rsid w:val="00493CE3"/>
    <w:rsid w:val="004947C4"/>
    <w:rsid w:val="00494A2D"/>
    <w:rsid w:val="00494B7B"/>
    <w:rsid w:val="004952C1"/>
    <w:rsid w:val="00495487"/>
    <w:rsid w:val="00495869"/>
    <w:rsid w:val="0049591E"/>
    <w:rsid w:val="00495C95"/>
    <w:rsid w:val="00495E76"/>
    <w:rsid w:val="00495F88"/>
    <w:rsid w:val="0049600B"/>
    <w:rsid w:val="0049611F"/>
    <w:rsid w:val="00496237"/>
    <w:rsid w:val="00496B3A"/>
    <w:rsid w:val="00496BB4"/>
    <w:rsid w:val="0049746A"/>
    <w:rsid w:val="0049794D"/>
    <w:rsid w:val="00497E21"/>
    <w:rsid w:val="004A005F"/>
    <w:rsid w:val="004A0BDA"/>
    <w:rsid w:val="004A0C1C"/>
    <w:rsid w:val="004A147D"/>
    <w:rsid w:val="004A185B"/>
    <w:rsid w:val="004A1B59"/>
    <w:rsid w:val="004A209E"/>
    <w:rsid w:val="004A20AD"/>
    <w:rsid w:val="004A21BD"/>
    <w:rsid w:val="004A2271"/>
    <w:rsid w:val="004A22C6"/>
    <w:rsid w:val="004A2653"/>
    <w:rsid w:val="004A28BD"/>
    <w:rsid w:val="004A2B31"/>
    <w:rsid w:val="004A2B5C"/>
    <w:rsid w:val="004A2F6A"/>
    <w:rsid w:val="004A2F76"/>
    <w:rsid w:val="004A3247"/>
    <w:rsid w:val="004A3825"/>
    <w:rsid w:val="004A3969"/>
    <w:rsid w:val="004A39AB"/>
    <w:rsid w:val="004A39D3"/>
    <w:rsid w:val="004A40FF"/>
    <w:rsid w:val="004A4159"/>
    <w:rsid w:val="004A459D"/>
    <w:rsid w:val="004A486C"/>
    <w:rsid w:val="004A50FC"/>
    <w:rsid w:val="004A522B"/>
    <w:rsid w:val="004A561D"/>
    <w:rsid w:val="004A56F3"/>
    <w:rsid w:val="004A5ADB"/>
    <w:rsid w:val="004A5AE6"/>
    <w:rsid w:val="004A6106"/>
    <w:rsid w:val="004A6465"/>
    <w:rsid w:val="004A65D8"/>
    <w:rsid w:val="004A6AF4"/>
    <w:rsid w:val="004A6E7E"/>
    <w:rsid w:val="004A6F16"/>
    <w:rsid w:val="004A71BF"/>
    <w:rsid w:val="004A7572"/>
    <w:rsid w:val="004A78A6"/>
    <w:rsid w:val="004A79D7"/>
    <w:rsid w:val="004B001C"/>
    <w:rsid w:val="004B00F2"/>
    <w:rsid w:val="004B0139"/>
    <w:rsid w:val="004B02F9"/>
    <w:rsid w:val="004B0401"/>
    <w:rsid w:val="004B0760"/>
    <w:rsid w:val="004B0AEC"/>
    <w:rsid w:val="004B0B84"/>
    <w:rsid w:val="004B0C7E"/>
    <w:rsid w:val="004B0D0C"/>
    <w:rsid w:val="004B0E1A"/>
    <w:rsid w:val="004B11C1"/>
    <w:rsid w:val="004B182D"/>
    <w:rsid w:val="004B1A83"/>
    <w:rsid w:val="004B1B18"/>
    <w:rsid w:val="004B1BDA"/>
    <w:rsid w:val="004B1C0D"/>
    <w:rsid w:val="004B2041"/>
    <w:rsid w:val="004B2148"/>
    <w:rsid w:val="004B2377"/>
    <w:rsid w:val="004B25C9"/>
    <w:rsid w:val="004B25CA"/>
    <w:rsid w:val="004B2E69"/>
    <w:rsid w:val="004B309B"/>
    <w:rsid w:val="004B3A98"/>
    <w:rsid w:val="004B3B4D"/>
    <w:rsid w:val="004B3F7A"/>
    <w:rsid w:val="004B3FCF"/>
    <w:rsid w:val="004B3FE6"/>
    <w:rsid w:val="004B44E6"/>
    <w:rsid w:val="004B45B8"/>
    <w:rsid w:val="004B4849"/>
    <w:rsid w:val="004B484F"/>
    <w:rsid w:val="004B49D4"/>
    <w:rsid w:val="004B5BE5"/>
    <w:rsid w:val="004B617F"/>
    <w:rsid w:val="004B64C8"/>
    <w:rsid w:val="004B68A8"/>
    <w:rsid w:val="004B7136"/>
    <w:rsid w:val="004B72DD"/>
    <w:rsid w:val="004B73C9"/>
    <w:rsid w:val="004B74B3"/>
    <w:rsid w:val="004B76FD"/>
    <w:rsid w:val="004B7A8D"/>
    <w:rsid w:val="004C033D"/>
    <w:rsid w:val="004C0657"/>
    <w:rsid w:val="004C0885"/>
    <w:rsid w:val="004C0C30"/>
    <w:rsid w:val="004C1061"/>
    <w:rsid w:val="004C10F7"/>
    <w:rsid w:val="004C1161"/>
    <w:rsid w:val="004C1192"/>
    <w:rsid w:val="004C1656"/>
    <w:rsid w:val="004C17E4"/>
    <w:rsid w:val="004C194C"/>
    <w:rsid w:val="004C1C84"/>
    <w:rsid w:val="004C1F56"/>
    <w:rsid w:val="004C21D8"/>
    <w:rsid w:val="004C21E4"/>
    <w:rsid w:val="004C2237"/>
    <w:rsid w:val="004C2586"/>
    <w:rsid w:val="004C276C"/>
    <w:rsid w:val="004C2916"/>
    <w:rsid w:val="004C2B42"/>
    <w:rsid w:val="004C318D"/>
    <w:rsid w:val="004C31C4"/>
    <w:rsid w:val="004C3CC4"/>
    <w:rsid w:val="004C3D28"/>
    <w:rsid w:val="004C432F"/>
    <w:rsid w:val="004C4862"/>
    <w:rsid w:val="004C4C2D"/>
    <w:rsid w:val="004C4EA0"/>
    <w:rsid w:val="004C514A"/>
    <w:rsid w:val="004C5297"/>
    <w:rsid w:val="004C551B"/>
    <w:rsid w:val="004C5A40"/>
    <w:rsid w:val="004C5ACC"/>
    <w:rsid w:val="004C5BF1"/>
    <w:rsid w:val="004C61CB"/>
    <w:rsid w:val="004C62E5"/>
    <w:rsid w:val="004C63B3"/>
    <w:rsid w:val="004C6826"/>
    <w:rsid w:val="004C684B"/>
    <w:rsid w:val="004C68A6"/>
    <w:rsid w:val="004C6936"/>
    <w:rsid w:val="004C6A55"/>
    <w:rsid w:val="004C6FD3"/>
    <w:rsid w:val="004C706E"/>
    <w:rsid w:val="004C7382"/>
    <w:rsid w:val="004C75F2"/>
    <w:rsid w:val="004C7868"/>
    <w:rsid w:val="004D0218"/>
    <w:rsid w:val="004D024C"/>
    <w:rsid w:val="004D0E7F"/>
    <w:rsid w:val="004D1151"/>
    <w:rsid w:val="004D1502"/>
    <w:rsid w:val="004D1F56"/>
    <w:rsid w:val="004D2019"/>
    <w:rsid w:val="004D2050"/>
    <w:rsid w:val="004D2611"/>
    <w:rsid w:val="004D271A"/>
    <w:rsid w:val="004D2B71"/>
    <w:rsid w:val="004D2CD0"/>
    <w:rsid w:val="004D2F4A"/>
    <w:rsid w:val="004D3147"/>
    <w:rsid w:val="004D329D"/>
    <w:rsid w:val="004D343C"/>
    <w:rsid w:val="004D368E"/>
    <w:rsid w:val="004D3AFD"/>
    <w:rsid w:val="004D3B67"/>
    <w:rsid w:val="004D3F93"/>
    <w:rsid w:val="004D4399"/>
    <w:rsid w:val="004D4535"/>
    <w:rsid w:val="004D468B"/>
    <w:rsid w:val="004D48EC"/>
    <w:rsid w:val="004D4A35"/>
    <w:rsid w:val="004D4C33"/>
    <w:rsid w:val="004D4C6A"/>
    <w:rsid w:val="004D4D32"/>
    <w:rsid w:val="004D4E0C"/>
    <w:rsid w:val="004D5338"/>
    <w:rsid w:val="004D5554"/>
    <w:rsid w:val="004D5616"/>
    <w:rsid w:val="004D570F"/>
    <w:rsid w:val="004D57C0"/>
    <w:rsid w:val="004D585A"/>
    <w:rsid w:val="004D5909"/>
    <w:rsid w:val="004D60C0"/>
    <w:rsid w:val="004D65F5"/>
    <w:rsid w:val="004D6C85"/>
    <w:rsid w:val="004D6D49"/>
    <w:rsid w:val="004D70BF"/>
    <w:rsid w:val="004D7186"/>
    <w:rsid w:val="004D718E"/>
    <w:rsid w:val="004D76BF"/>
    <w:rsid w:val="004D7A08"/>
    <w:rsid w:val="004D7E6F"/>
    <w:rsid w:val="004D7FF7"/>
    <w:rsid w:val="004E00BC"/>
    <w:rsid w:val="004E03E1"/>
    <w:rsid w:val="004E0434"/>
    <w:rsid w:val="004E0989"/>
    <w:rsid w:val="004E09FF"/>
    <w:rsid w:val="004E0BF1"/>
    <w:rsid w:val="004E0E10"/>
    <w:rsid w:val="004E1043"/>
    <w:rsid w:val="004E1A3D"/>
    <w:rsid w:val="004E1B05"/>
    <w:rsid w:val="004E2217"/>
    <w:rsid w:val="004E228B"/>
    <w:rsid w:val="004E229B"/>
    <w:rsid w:val="004E2F61"/>
    <w:rsid w:val="004E325F"/>
    <w:rsid w:val="004E3395"/>
    <w:rsid w:val="004E370D"/>
    <w:rsid w:val="004E38A4"/>
    <w:rsid w:val="004E3B9E"/>
    <w:rsid w:val="004E3F4E"/>
    <w:rsid w:val="004E4055"/>
    <w:rsid w:val="004E4765"/>
    <w:rsid w:val="004E4841"/>
    <w:rsid w:val="004E48EA"/>
    <w:rsid w:val="004E4D5D"/>
    <w:rsid w:val="004E4E48"/>
    <w:rsid w:val="004E52C0"/>
    <w:rsid w:val="004E5368"/>
    <w:rsid w:val="004E57EE"/>
    <w:rsid w:val="004E585B"/>
    <w:rsid w:val="004E5958"/>
    <w:rsid w:val="004E5A96"/>
    <w:rsid w:val="004E6211"/>
    <w:rsid w:val="004E6847"/>
    <w:rsid w:val="004E6ED5"/>
    <w:rsid w:val="004E7318"/>
    <w:rsid w:val="004E74A5"/>
    <w:rsid w:val="004E74A7"/>
    <w:rsid w:val="004E756A"/>
    <w:rsid w:val="004E7B19"/>
    <w:rsid w:val="004E7CC0"/>
    <w:rsid w:val="004E7D9A"/>
    <w:rsid w:val="004E7FB8"/>
    <w:rsid w:val="004F029D"/>
    <w:rsid w:val="004F03F3"/>
    <w:rsid w:val="004F08F9"/>
    <w:rsid w:val="004F0C06"/>
    <w:rsid w:val="004F107A"/>
    <w:rsid w:val="004F1F17"/>
    <w:rsid w:val="004F1F5A"/>
    <w:rsid w:val="004F1FA3"/>
    <w:rsid w:val="004F203E"/>
    <w:rsid w:val="004F2534"/>
    <w:rsid w:val="004F2AB0"/>
    <w:rsid w:val="004F2DBC"/>
    <w:rsid w:val="004F33B8"/>
    <w:rsid w:val="004F3866"/>
    <w:rsid w:val="004F3DA5"/>
    <w:rsid w:val="004F3EF7"/>
    <w:rsid w:val="004F4029"/>
    <w:rsid w:val="004F40CA"/>
    <w:rsid w:val="004F423F"/>
    <w:rsid w:val="004F444C"/>
    <w:rsid w:val="004F4759"/>
    <w:rsid w:val="004F48C6"/>
    <w:rsid w:val="004F4C6C"/>
    <w:rsid w:val="004F5298"/>
    <w:rsid w:val="004F55E1"/>
    <w:rsid w:val="004F563A"/>
    <w:rsid w:val="004F57D0"/>
    <w:rsid w:val="004F58A1"/>
    <w:rsid w:val="004F5ADA"/>
    <w:rsid w:val="004F5B9F"/>
    <w:rsid w:val="004F5CA6"/>
    <w:rsid w:val="004F5CB6"/>
    <w:rsid w:val="004F5DB5"/>
    <w:rsid w:val="004F5E1D"/>
    <w:rsid w:val="004F5F2D"/>
    <w:rsid w:val="004F6233"/>
    <w:rsid w:val="004F66A8"/>
    <w:rsid w:val="004F6A3F"/>
    <w:rsid w:val="004F7060"/>
    <w:rsid w:val="004F7371"/>
    <w:rsid w:val="004F7A43"/>
    <w:rsid w:val="004F7DD7"/>
    <w:rsid w:val="004F7EF1"/>
    <w:rsid w:val="0050050C"/>
    <w:rsid w:val="00500C46"/>
    <w:rsid w:val="00500E91"/>
    <w:rsid w:val="0050127A"/>
    <w:rsid w:val="00501282"/>
    <w:rsid w:val="00501298"/>
    <w:rsid w:val="00501592"/>
    <w:rsid w:val="005017ED"/>
    <w:rsid w:val="00501A0F"/>
    <w:rsid w:val="00501D27"/>
    <w:rsid w:val="00501D68"/>
    <w:rsid w:val="00501F8E"/>
    <w:rsid w:val="005024D4"/>
    <w:rsid w:val="0050251E"/>
    <w:rsid w:val="00502920"/>
    <w:rsid w:val="00502B43"/>
    <w:rsid w:val="00502FB3"/>
    <w:rsid w:val="005031BA"/>
    <w:rsid w:val="00503233"/>
    <w:rsid w:val="005034BF"/>
    <w:rsid w:val="00503832"/>
    <w:rsid w:val="00504160"/>
    <w:rsid w:val="005046F8"/>
    <w:rsid w:val="0050475D"/>
    <w:rsid w:val="005047F4"/>
    <w:rsid w:val="0050490F"/>
    <w:rsid w:val="00504B32"/>
    <w:rsid w:val="00504C7F"/>
    <w:rsid w:val="00504D3C"/>
    <w:rsid w:val="0050531D"/>
    <w:rsid w:val="005053D7"/>
    <w:rsid w:val="005057ED"/>
    <w:rsid w:val="00505A5E"/>
    <w:rsid w:val="00505B7C"/>
    <w:rsid w:val="00505BA5"/>
    <w:rsid w:val="00505E47"/>
    <w:rsid w:val="005067F9"/>
    <w:rsid w:val="00506AED"/>
    <w:rsid w:val="005073EA"/>
    <w:rsid w:val="005077E5"/>
    <w:rsid w:val="00507DF5"/>
    <w:rsid w:val="00510408"/>
    <w:rsid w:val="0051052B"/>
    <w:rsid w:val="00510A5D"/>
    <w:rsid w:val="00510CF0"/>
    <w:rsid w:val="00510D53"/>
    <w:rsid w:val="00510ED3"/>
    <w:rsid w:val="005110BB"/>
    <w:rsid w:val="0051166F"/>
    <w:rsid w:val="00511717"/>
    <w:rsid w:val="005117A3"/>
    <w:rsid w:val="005117F9"/>
    <w:rsid w:val="00511C80"/>
    <w:rsid w:val="00511D3B"/>
    <w:rsid w:val="00512350"/>
    <w:rsid w:val="0051272E"/>
    <w:rsid w:val="005128DB"/>
    <w:rsid w:val="00512B2D"/>
    <w:rsid w:val="00513013"/>
    <w:rsid w:val="005132A1"/>
    <w:rsid w:val="0051354E"/>
    <w:rsid w:val="00513581"/>
    <w:rsid w:val="00513705"/>
    <w:rsid w:val="005139A3"/>
    <w:rsid w:val="00513AF2"/>
    <w:rsid w:val="00513C12"/>
    <w:rsid w:val="00513C8A"/>
    <w:rsid w:val="00513E7B"/>
    <w:rsid w:val="005140B9"/>
    <w:rsid w:val="005140F4"/>
    <w:rsid w:val="0051437E"/>
    <w:rsid w:val="0051449F"/>
    <w:rsid w:val="00514C53"/>
    <w:rsid w:val="00514E9E"/>
    <w:rsid w:val="00515006"/>
    <w:rsid w:val="005159C9"/>
    <w:rsid w:val="00515A42"/>
    <w:rsid w:val="00515CA2"/>
    <w:rsid w:val="00515ED4"/>
    <w:rsid w:val="00515FC8"/>
    <w:rsid w:val="0051617D"/>
    <w:rsid w:val="005162DF"/>
    <w:rsid w:val="0051631B"/>
    <w:rsid w:val="00516327"/>
    <w:rsid w:val="00516349"/>
    <w:rsid w:val="005164D9"/>
    <w:rsid w:val="00516A55"/>
    <w:rsid w:val="00516A5C"/>
    <w:rsid w:val="00516DBF"/>
    <w:rsid w:val="00517330"/>
    <w:rsid w:val="00517381"/>
    <w:rsid w:val="00517838"/>
    <w:rsid w:val="00517C9F"/>
    <w:rsid w:val="00517D92"/>
    <w:rsid w:val="005201A3"/>
    <w:rsid w:val="005201DB"/>
    <w:rsid w:val="0052025E"/>
    <w:rsid w:val="0052045D"/>
    <w:rsid w:val="005207C0"/>
    <w:rsid w:val="00520AEF"/>
    <w:rsid w:val="00520CA0"/>
    <w:rsid w:val="00520E55"/>
    <w:rsid w:val="00521082"/>
    <w:rsid w:val="00521735"/>
    <w:rsid w:val="00521831"/>
    <w:rsid w:val="005219BD"/>
    <w:rsid w:val="00521B7B"/>
    <w:rsid w:val="00521B8E"/>
    <w:rsid w:val="00521BC9"/>
    <w:rsid w:val="00521E9C"/>
    <w:rsid w:val="00522122"/>
    <w:rsid w:val="005225BA"/>
    <w:rsid w:val="0052281C"/>
    <w:rsid w:val="005228F2"/>
    <w:rsid w:val="0052292B"/>
    <w:rsid w:val="00522A7F"/>
    <w:rsid w:val="00522F0E"/>
    <w:rsid w:val="00522FA6"/>
    <w:rsid w:val="00523257"/>
    <w:rsid w:val="00523764"/>
    <w:rsid w:val="00523B65"/>
    <w:rsid w:val="00523C79"/>
    <w:rsid w:val="005241C3"/>
    <w:rsid w:val="00524293"/>
    <w:rsid w:val="005243F3"/>
    <w:rsid w:val="00524C5C"/>
    <w:rsid w:val="00525131"/>
    <w:rsid w:val="0052516E"/>
    <w:rsid w:val="00525316"/>
    <w:rsid w:val="005256FD"/>
    <w:rsid w:val="00525993"/>
    <w:rsid w:val="00525A14"/>
    <w:rsid w:val="00525A20"/>
    <w:rsid w:val="00526059"/>
    <w:rsid w:val="005261BF"/>
    <w:rsid w:val="0052628C"/>
    <w:rsid w:val="00526A3C"/>
    <w:rsid w:val="00526B51"/>
    <w:rsid w:val="00526EAB"/>
    <w:rsid w:val="005273FD"/>
    <w:rsid w:val="00527435"/>
    <w:rsid w:val="005274A2"/>
    <w:rsid w:val="00527DB0"/>
    <w:rsid w:val="00527EE0"/>
    <w:rsid w:val="00527F0C"/>
    <w:rsid w:val="00530050"/>
    <w:rsid w:val="005301EB"/>
    <w:rsid w:val="0053060C"/>
    <w:rsid w:val="00530845"/>
    <w:rsid w:val="00530C35"/>
    <w:rsid w:val="00530DDA"/>
    <w:rsid w:val="00531247"/>
    <w:rsid w:val="0053189B"/>
    <w:rsid w:val="00531BB8"/>
    <w:rsid w:val="00532015"/>
    <w:rsid w:val="005321A2"/>
    <w:rsid w:val="005322B6"/>
    <w:rsid w:val="0053242E"/>
    <w:rsid w:val="00532456"/>
    <w:rsid w:val="005328C0"/>
    <w:rsid w:val="00532B8C"/>
    <w:rsid w:val="00532C31"/>
    <w:rsid w:val="00532E19"/>
    <w:rsid w:val="00532FBE"/>
    <w:rsid w:val="0053304F"/>
    <w:rsid w:val="00533346"/>
    <w:rsid w:val="005333FA"/>
    <w:rsid w:val="00533805"/>
    <w:rsid w:val="00533D4A"/>
    <w:rsid w:val="00533EB1"/>
    <w:rsid w:val="00533F1F"/>
    <w:rsid w:val="00533F55"/>
    <w:rsid w:val="00534028"/>
    <w:rsid w:val="0053413A"/>
    <w:rsid w:val="005342AA"/>
    <w:rsid w:val="0053444E"/>
    <w:rsid w:val="005346CF"/>
    <w:rsid w:val="00534D74"/>
    <w:rsid w:val="00535BBF"/>
    <w:rsid w:val="00536988"/>
    <w:rsid w:val="00537585"/>
    <w:rsid w:val="0053770E"/>
    <w:rsid w:val="00537861"/>
    <w:rsid w:val="00537B1E"/>
    <w:rsid w:val="00537CE7"/>
    <w:rsid w:val="00537F0F"/>
    <w:rsid w:val="0054043C"/>
    <w:rsid w:val="005404A4"/>
    <w:rsid w:val="00540AF7"/>
    <w:rsid w:val="00540C07"/>
    <w:rsid w:val="00540CB9"/>
    <w:rsid w:val="00540E51"/>
    <w:rsid w:val="00540E92"/>
    <w:rsid w:val="0054126D"/>
    <w:rsid w:val="0054140E"/>
    <w:rsid w:val="00542212"/>
    <w:rsid w:val="0054248C"/>
    <w:rsid w:val="005425C7"/>
    <w:rsid w:val="005426A3"/>
    <w:rsid w:val="00542AAD"/>
    <w:rsid w:val="00542B85"/>
    <w:rsid w:val="00543029"/>
    <w:rsid w:val="005431C8"/>
    <w:rsid w:val="005433FC"/>
    <w:rsid w:val="005436E7"/>
    <w:rsid w:val="005437B4"/>
    <w:rsid w:val="00543821"/>
    <w:rsid w:val="00543A19"/>
    <w:rsid w:val="00543C46"/>
    <w:rsid w:val="005448CF"/>
    <w:rsid w:val="00544977"/>
    <w:rsid w:val="00544F2A"/>
    <w:rsid w:val="00545563"/>
    <w:rsid w:val="005458A3"/>
    <w:rsid w:val="005458B6"/>
    <w:rsid w:val="00545A0E"/>
    <w:rsid w:val="00545A93"/>
    <w:rsid w:val="00545BD6"/>
    <w:rsid w:val="00545C79"/>
    <w:rsid w:val="00546061"/>
    <w:rsid w:val="0054614B"/>
    <w:rsid w:val="00546626"/>
    <w:rsid w:val="00546D25"/>
    <w:rsid w:val="005470DE"/>
    <w:rsid w:val="005472B5"/>
    <w:rsid w:val="00547B54"/>
    <w:rsid w:val="00547B5D"/>
    <w:rsid w:val="00550889"/>
    <w:rsid w:val="005508C4"/>
    <w:rsid w:val="00550CBD"/>
    <w:rsid w:val="00550F54"/>
    <w:rsid w:val="00550F85"/>
    <w:rsid w:val="0055147A"/>
    <w:rsid w:val="00551BF2"/>
    <w:rsid w:val="00552802"/>
    <w:rsid w:val="00552875"/>
    <w:rsid w:val="005528EE"/>
    <w:rsid w:val="0055297E"/>
    <w:rsid w:val="00552AD0"/>
    <w:rsid w:val="005533EF"/>
    <w:rsid w:val="0055380B"/>
    <w:rsid w:val="005538EA"/>
    <w:rsid w:val="00553D30"/>
    <w:rsid w:val="0055403A"/>
    <w:rsid w:val="0055419B"/>
    <w:rsid w:val="005542CE"/>
    <w:rsid w:val="005543A0"/>
    <w:rsid w:val="00554446"/>
    <w:rsid w:val="005547A1"/>
    <w:rsid w:val="00555C2C"/>
    <w:rsid w:val="00555E2A"/>
    <w:rsid w:val="00555F19"/>
    <w:rsid w:val="00556241"/>
    <w:rsid w:val="005568A1"/>
    <w:rsid w:val="00556BBA"/>
    <w:rsid w:val="00556BC2"/>
    <w:rsid w:val="00556C76"/>
    <w:rsid w:val="00556CFA"/>
    <w:rsid w:val="00556D6C"/>
    <w:rsid w:val="005570B2"/>
    <w:rsid w:val="00557320"/>
    <w:rsid w:val="00557439"/>
    <w:rsid w:val="0055743C"/>
    <w:rsid w:val="00557619"/>
    <w:rsid w:val="00557735"/>
    <w:rsid w:val="00557772"/>
    <w:rsid w:val="00557801"/>
    <w:rsid w:val="005579C6"/>
    <w:rsid w:val="00557D71"/>
    <w:rsid w:val="00557EBC"/>
    <w:rsid w:val="00560475"/>
    <w:rsid w:val="005605A1"/>
    <w:rsid w:val="005608F3"/>
    <w:rsid w:val="00560A29"/>
    <w:rsid w:val="00560AD7"/>
    <w:rsid w:val="00560BBB"/>
    <w:rsid w:val="00560C40"/>
    <w:rsid w:val="00560E7F"/>
    <w:rsid w:val="0056113A"/>
    <w:rsid w:val="005611DB"/>
    <w:rsid w:val="0056141F"/>
    <w:rsid w:val="005614FD"/>
    <w:rsid w:val="00561577"/>
    <w:rsid w:val="00561665"/>
    <w:rsid w:val="0056172E"/>
    <w:rsid w:val="0056189B"/>
    <w:rsid w:val="00561B93"/>
    <w:rsid w:val="00561C51"/>
    <w:rsid w:val="00561EBA"/>
    <w:rsid w:val="005620F3"/>
    <w:rsid w:val="00562619"/>
    <w:rsid w:val="00562A04"/>
    <w:rsid w:val="00562ADD"/>
    <w:rsid w:val="00562CBD"/>
    <w:rsid w:val="00562D46"/>
    <w:rsid w:val="00562E66"/>
    <w:rsid w:val="00562F71"/>
    <w:rsid w:val="00563078"/>
    <w:rsid w:val="005636E1"/>
    <w:rsid w:val="00563E48"/>
    <w:rsid w:val="00564032"/>
    <w:rsid w:val="0056419B"/>
    <w:rsid w:val="005646B0"/>
    <w:rsid w:val="00565471"/>
    <w:rsid w:val="005654B5"/>
    <w:rsid w:val="00565898"/>
    <w:rsid w:val="00565BF0"/>
    <w:rsid w:val="00565E32"/>
    <w:rsid w:val="00565FC3"/>
    <w:rsid w:val="0056607B"/>
    <w:rsid w:val="0056619C"/>
    <w:rsid w:val="0056635B"/>
    <w:rsid w:val="005667DB"/>
    <w:rsid w:val="00566801"/>
    <w:rsid w:val="005669E0"/>
    <w:rsid w:val="00566BDB"/>
    <w:rsid w:val="00566BDC"/>
    <w:rsid w:val="00566E42"/>
    <w:rsid w:val="00566FC9"/>
    <w:rsid w:val="00567160"/>
    <w:rsid w:val="00567893"/>
    <w:rsid w:val="0056799D"/>
    <w:rsid w:val="00567C73"/>
    <w:rsid w:val="00567CF5"/>
    <w:rsid w:val="0057007E"/>
    <w:rsid w:val="00570254"/>
    <w:rsid w:val="005703A9"/>
    <w:rsid w:val="0057066F"/>
    <w:rsid w:val="00570FBF"/>
    <w:rsid w:val="0057184F"/>
    <w:rsid w:val="00571AC2"/>
    <w:rsid w:val="00571B24"/>
    <w:rsid w:val="00571BF0"/>
    <w:rsid w:val="00571C9A"/>
    <w:rsid w:val="00571EE0"/>
    <w:rsid w:val="005721FA"/>
    <w:rsid w:val="0057291D"/>
    <w:rsid w:val="00572A8D"/>
    <w:rsid w:val="00572C22"/>
    <w:rsid w:val="00572C64"/>
    <w:rsid w:val="005731B3"/>
    <w:rsid w:val="0057320B"/>
    <w:rsid w:val="005734DB"/>
    <w:rsid w:val="0057370F"/>
    <w:rsid w:val="005738D4"/>
    <w:rsid w:val="00573A4C"/>
    <w:rsid w:val="00573F6B"/>
    <w:rsid w:val="005745EC"/>
    <w:rsid w:val="005747F3"/>
    <w:rsid w:val="005748EE"/>
    <w:rsid w:val="0057499E"/>
    <w:rsid w:val="00574C8C"/>
    <w:rsid w:val="00574FA9"/>
    <w:rsid w:val="0057514D"/>
    <w:rsid w:val="00575227"/>
    <w:rsid w:val="00575E47"/>
    <w:rsid w:val="00575F2D"/>
    <w:rsid w:val="00576482"/>
    <w:rsid w:val="00576BD1"/>
    <w:rsid w:val="00577035"/>
    <w:rsid w:val="00577195"/>
    <w:rsid w:val="005771B7"/>
    <w:rsid w:val="0057742C"/>
    <w:rsid w:val="00577854"/>
    <w:rsid w:val="00577FD5"/>
    <w:rsid w:val="00580225"/>
    <w:rsid w:val="0058064E"/>
    <w:rsid w:val="0058068D"/>
    <w:rsid w:val="00580850"/>
    <w:rsid w:val="00581076"/>
    <w:rsid w:val="0058182A"/>
    <w:rsid w:val="00581A57"/>
    <w:rsid w:val="00581C2E"/>
    <w:rsid w:val="00581CBC"/>
    <w:rsid w:val="00581DAB"/>
    <w:rsid w:val="0058220A"/>
    <w:rsid w:val="005824B5"/>
    <w:rsid w:val="0058250C"/>
    <w:rsid w:val="00583E7D"/>
    <w:rsid w:val="00584820"/>
    <w:rsid w:val="00584E33"/>
    <w:rsid w:val="00584F63"/>
    <w:rsid w:val="00584FB2"/>
    <w:rsid w:val="0058567B"/>
    <w:rsid w:val="00585701"/>
    <w:rsid w:val="0058582D"/>
    <w:rsid w:val="00585A6C"/>
    <w:rsid w:val="00585B4D"/>
    <w:rsid w:val="005862F1"/>
    <w:rsid w:val="00586984"/>
    <w:rsid w:val="00586986"/>
    <w:rsid w:val="00586A4A"/>
    <w:rsid w:val="00586BF4"/>
    <w:rsid w:val="00586E32"/>
    <w:rsid w:val="00586E71"/>
    <w:rsid w:val="00587056"/>
    <w:rsid w:val="005870E5"/>
    <w:rsid w:val="00590197"/>
    <w:rsid w:val="0059057A"/>
    <w:rsid w:val="005907CD"/>
    <w:rsid w:val="0059087E"/>
    <w:rsid w:val="005909CD"/>
    <w:rsid w:val="00590A09"/>
    <w:rsid w:val="00590B1E"/>
    <w:rsid w:val="00590BC8"/>
    <w:rsid w:val="00590E30"/>
    <w:rsid w:val="00591051"/>
    <w:rsid w:val="005911CA"/>
    <w:rsid w:val="00591269"/>
    <w:rsid w:val="005913B4"/>
    <w:rsid w:val="00591462"/>
    <w:rsid w:val="005915E1"/>
    <w:rsid w:val="0059165C"/>
    <w:rsid w:val="005916B3"/>
    <w:rsid w:val="00591BCD"/>
    <w:rsid w:val="00592012"/>
    <w:rsid w:val="0059213F"/>
    <w:rsid w:val="0059241E"/>
    <w:rsid w:val="005924D2"/>
    <w:rsid w:val="00592534"/>
    <w:rsid w:val="00592F60"/>
    <w:rsid w:val="00593396"/>
    <w:rsid w:val="005934A4"/>
    <w:rsid w:val="005934C3"/>
    <w:rsid w:val="005936D3"/>
    <w:rsid w:val="00593883"/>
    <w:rsid w:val="00593971"/>
    <w:rsid w:val="00593EE2"/>
    <w:rsid w:val="00594112"/>
    <w:rsid w:val="00594842"/>
    <w:rsid w:val="00594A43"/>
    <w:rsid w:val="00594DD3"/>
    <w:rsid w:val="00594F41"/>
    <w:rsid w:val="005954A9"/>
    <w:rsid w:val="0059575B"/>
    <w:rsid w:val="00595822"/>
    <w:rsid w:val="00595AD9"/>
    <w:rsid w:val="00595B09"/>
    <w:rsid w:val="00595BD7"/>
    <w:rsid w:val="00595DB4"/>
    <w:rsid w:val="00596CBA"/>
    <w:rsid w:val="005971A9"/>
    <w:rsid w:val="005972C9"/>
    <w:rsid w:val="005976DC"/>
    <w:rsid w:val="00597973"/>
    <w:rsid w:val="00597A4C"/>
    <w:rsid w:val="00597B84"/>
    <w:rsid w:val="005A0126"/>
    <w:rsid w:val="005A018B"/>
    <w:rsid w:val="005A024B"/>
    <w:rsid w:val="005A02F8"/>
    <w:rsid w:val="005A0512"/>
    <w:rsid w:val="005A0695"/>
    <w:rsid w:val="005A074F"/>
    <w:rsid w:val="005A07D5"/>
    <w:rsid w:val="005A0A8D"/>
    <w:rsid w:val="005A0C44"/>
    <w:rsid w:val="005A0E46"/>
    <w:rsid w:val="005A0EA3"/>
    <w:rsid w:val="005A0EFC"/>
    <w:rsid w:val="005A14FF"/>
    <w:rsid w:val="005A1653"/>
    <w:rsid w:val="005A1EEB"/>
    <w:rsid w:val="005A22CE"/>
    <w:rsid w:val="005A2552"/>
    <w:rsid w:val="005A26A7"/>
    <w:rsid w:val="005A2AB1"/>
    <w:rsid w:val="005A3437"/>
    <w:rsid w:val="005A36B4"/>
    <w:rsid w:val="005A3E1F"/>
    <w:rsid w:val="005A3FAC"/>
    <w:rsid w:val="005A4093"/>
    <w:rsid w:val="005A43C9"/>
    <w:rsid w:val="005A4426"/>
    <w:rsid w:val="005A4A05"/>
    <w:rsid w:val="005A4A42"/>
    <w:rsid w:val="005A4A8C"/>
    <w:rsid w:val="005A501A"/>
    <w:rsid w:val="005A533D"/>
    <w:rsid w:val="005A543E"/>
    <w:rsid w:val="005A585A"/>
    <w:rsid w:val="005A590B"/>
    <w:rsid w:val="005A5A19"/>
    <w:rsid w:val="005A5E85"/>
    <w:rsid w:val="005A6046"/>
    <w:rsid w:val="005A612C"/>
    <w:rsid w:val="005A6480"/>
    <w:rsid w:val="005A6562"/>
    <w:rsid w:val="005A65B1"/>
    <w:rsid w:val="005A65FE"/>
    <w:rsid w:val="005A6B35"/>
    <w:rsid w:val="005A6CAA"/>
    <w:rsid w:val="005A7042"/>
    <w:rsid w:val="005A70BC"/>
    <w:rsid w:val="005A7137"/>
    <w:rsid w:val="005A716F"/>
    <w:rsid w:val="005A762C"/>
    <w:rsid w:val="005A7661"/>
    <w:rsid w:val="005A7C5D"/>
    <w:rsid w:val="005B0A62"/>
    <w:rsid w:val="005B0D9B"/>
    <w:rsid w:val="005B0F1D"/>
    <w:rsid w:val="005B1549"/>
    <w:rsid w:val="005B15CB"/>
    <w:rsid w:val="005B193B"/>
    <w:rsid w:val="005B198F"/>
    <w:rsid w:val="005B1BC1"/>
    <w:rsid w:val="005B1D9B"/>
    <w:rsid w:val="005B1E18"/>
    <w:rsid w:val="005B2147"/>
    <w:rsid w:val="005B225A"/>
    <w:rsid w:val="005B2759"/>
    <w:rsid w:val="005B40AC"/>
    <w:rsid w:val="005B441C"/>
    <w:rsid w:val="005B47EA"/>
    <w:rsid w:val="005B48C6"/>
    <w:rsid w:val="005B4F02"/>
    <w:rsid w:val="005B4F10"/>
    <w:rsid w:val="005B51D3"/>
    <w:rsid w:val="005B5254"/>
    <w:rsid w:val="005B54AB"/>
    <w:rsid w:val="005B5705"/>
    <w:rsid w:val="005B57BA"/>
    <w:rsid w:val="005B57D2"/>
    <w:rsid w:val="005B57FA"/>
    <w:rsid w:val="005B59AD"/>
    <w:rsid w:val="005B5B53"/>
    <w:rsid w:val="005B5C47"/>
    <w:rsid w:val="005B5D77"/>
    <w:rsid w:val="005B5DDA"/>
    <w:rsid w:val="005B5E66"/>
    <w:rsid w:val="005B6161"/>
    <w:rsid w:val="005B626D"/>
    <w:rsid w:val="005B635A"/>
    <w:rsid w:val="005B683C"/>
    <w:rsid w:val="005B6CB3"/>
    <w:rsid w:val="005B6FCE"/>
    <w:rsid w:val="005B72FB"/>
    <w:rsid w:val="005B754A"/>
    <w:rsid w:val="005B76D7"/>
    <w:rsid w:val="005B78BC"/>
    <w:rsid w:val="005B79F7"/>
    <w:rsid w:val="005B7B55"/>
    <w:rsid w:val="005B7D45"/>
    <w:rsid w:val="005C000D"/>
    <w:rsid w:val="005C00FB"/>
    <w:rsid w:val="005C0311"/>
    <w:rsid w:val="005C04BC"/>
    <w:rsid w:val="005C073A"/>
    <w:rsid w:val="005C080A"/>
    <w:rsid w:val="005C082F"/>
    <w:rsid w:val="005C09EC"/>
    <w:rsid w:val="005C0A87"/>
    <w:rsid w:val="005C0F00"/>
    <w:rsid w:val="005C0FAE"/>
    <w:rsid w:val="005C102E"/>
    <w:rsid w:val="005C140C"/>
    <w:rsid w:val="005C1650"/>
    <w:rsid w:val="005C1913"/>
    <w:rsid w:val="005C1D2B"/>
    <w:rsid w:val="005C1EA1"/>
    <w:rsid w:val="005C1FCA"/>
    <w:rsid w:val="005C2405"/>
    <w:rsid w:val="005C2414"/>
    <w:rsid w:val="005C2582"/>
    <w:rsid w:val="005C29C5"/>
    <w:rsid w:val="005C2D1B"/>
    <w:rsid w:val="005C2E44"/>
    <w:rsid w:val="005C2ECC"/>
    <w:rsid w:val="005C2F22"/>
    <w:rsid w:val="005C2F9D"/>
    <w:rsid w:val="005C3405"/>
    <w:rsid w:val="005C3507"/>
    <w:rsid w:val="005C3C1E"/>
    <w:rsid w:val="005C3DA5"/>
    <w:rsid w:val="005C4233"/>
    <w:rsid w:val="005C44CB"/>
    <w:rsid w:val="005C44E4"/>
    <w:rsid w:val="005C48EB"/>
    <w:rsid w:val="005C495A"/>
    <w:rsid w:val="005C4B20"/>
    <w:rsid w:val="005C4C65"/>
    <w:rsid w:val="005C5159"/>
    <w:rsid w:val="005C524B"/>
    <w:rsid w:val="005C5692"/>
    <w:rsid w:val="005C5E2F"/>
    <w:rsid w:val="005C5E83"/>
    <w:rsid w:val="005C61B9"/>
    <w:rsid w:val="005C61E5"/>
    <w:rsid w:val="005C6294"/>
    <w:rsid w:val="005C677F"/>
    <w:rsid w:val="005C69AC"/>
    <w:rsid w:val="005C69D2"/>
    <w:rsid w:val="005C72D5"/>
    <w:rsid w:val="005C761E"/>
    <w:rsid w:val="005C7B19"/>
    <w:rsid w:val="005C7BF6"/>
    <w:rsid w:val="005D000A"/>
    <w:rsid w:val="005D003A"/>
    <w:rsid w:val="005D02BB"/>
    <w:rsid w:val="005D0438"/>
    <w:rsid w:val="005D05D7"/>
    <w:rsid w:val="005D0896"/>
    <w:rsid w:val="005D0A46"/>
    <w:rsid w:val="005D0C39"/>
    <w:rsid w:val="005D1210"/>
    <w:rsid w:val="005D12A5"/>
    <w:rsid w:val="005D1505"/>
    <w:rsid w:val="005D1D8D"/>
    <w:rsid w:val="005D1E6C"/>
    <w:rsid w:val="005D255B"/>
    <w:rsid w:val="005D286D"/>
    <w:rsid w:val="005D2926"/>
    <w:rsid w:val="005D37E3"/>
    <w:rsid w:val="005D3D79"/>
    <w:rsid w:val="005D3D85"/>
    <w:rsid w:val="005D4026"/>
    <w:rsid w:val="005D45D5"/>
    <w:rsid w:val="005D478A"/>
    <w:rsid w:val="005D4BDB"/>
    <w:rsid w:val="005D4C96"/>
    <w:rsid w:val="005D4FB7"/>
    <w:rsid w:val="005D52DE"/>
    <w:rsid w:val="005D54F9"/>
    <w:rsid w:val="005D585D"/>
    <w:rsid w:val="005D5EC5"/>
    <w:rsid w:val="005D6132"/>
    <w:rsid w:val="005D6163"/>
    <w:rsid w:val="005D696E"/>
    <w:rsid w:val="005D6C43"/>
    <w:rsid w:val="005D70C6"/>
    <w:rsid w:val="005D71FB"/>
    <w:rsid w:val="005D7341"/>
    <w:rsid w:val="005D78AE"/>
    <w:rsid w:val="005D7CF5"/>
    <w:rsid w:val="005E03D1"/>
    <w:rsid w:val="005E0440"/>
    <w:rsid w:val="005E09E0"/>
    <w:rsid w:val="005E0F10"/>
    <w:rsid w:val="005E1188"/>
    <w:rsid w:val="005E130C"/>
    <w:rsid w:val="005E1408"/>
    <w:rsid w:val="005E162E"/>
    <w:rsid w:val="005E1A7B"/>
    <w:rsid w:val="005E1FAD"/>
    <w:rsid w:val="005E21D6"/>
    <w:rsid w:val="005E2223"/>
    <w:rsid w:val="005E24F6"/>
    <w:rsid w:val="005E261B"/>
    <w:rsid w:val="005E26E3"/>
    <w:rsid w:val="005E286E"/>
    <w:rsid w:val="005E2B3E"/>
    <w:rsid w:val="005E320A"/>
    <w:rsid w:val="005E3382"/>
    <w:rsid w:val="005E346C"/>
    <w:rsid w:val="005E4121"/>
    <w:rsid w:val="005E4542"/>
    <w:rsid w:val="005E4628"/>
    <w:rsid w:val="005E4634"/>
    <w:rsid w:val="005E4645"/>
    <w:rsid w:val="005E471C"/>
    <w:rsid w:val="005E4860"/>
    <w:rsid w:val="005E496F"/>
    <w:rsid w:val="005E5B36"/>
    <w:rsid w:val="005E604F"/>
    <w:rsid w:val="005E611F"/>
    <w:rsid w:val="005E64E9"/>
    <w:rsid w:val="005E6967"/>
    <w:rsid w:val="005E6CC6"/>
    <w:rsid w:val="005E6DDD"/>
    <w:rsid w:val="005E6FEA"/>
    <w:rsid w:val="005E75E5"/>
    <w:rsid w:val="005E75E9"/>
    <w:rsid w:val="005E79DF"/>
    <w:rsid w:val="005E7C59"/>
    <w:rsid w:val="005E7EFE"/>
    <w:rsid w:val="005E7FD1"/>
    <w:rsid w:val="005E7FE0"/>
    <w:rsid w:val="005F0749"/>
    <w:rsid w:val="005F0CDC"/>
    <w:rsid w:val="005F0DF1"/>
    <w:rsid w:val="005F105D"/>
    <w:rsid w:val="005F16E5"/>
    <w:rsid w:val="005F17FD"/>
    <w:rsid w:val="005F1963"/>
    <w:rsid w:val="005F2104"/>
    <w:rsid w:val="005F259A"/>
    <w:rsid w:val="005F2A69"/>
    <w:rsid w:val="005F2B74"/>
    <w:rsid w:val="005F2B96"/>
    <w:rsid w:val="005F2C66"/>
    <w:rsid w:val="005F3028"/>
    <w:rsid w:val="005F31CE"/>
    <w:rsid w:val="005F322A"/>
    <w:rsid w:val="005F3293"/>
    <w:rsid w:val="005F37E6"/>
    <w:rsid w:val="005F3D77"/>
    <w:rsid w:val="005F457D"/>
    <w:rsid w:val="005F47FD"/>
    <w:rsid w:val="005F4CE8"/>
    <w:rsid w:val="005F4D92"/>
    <w:rsid w:val="005F4E1B"/>
    <w:rsid w:val="005F56D7"/>
    <w:rsid w:val="005F5A90"/>
    <w:rsid w:val="005F5C09"/>
    <w:rsid w:val="005F6324"/>
    <w:rsid w:val="005F63AC"/>
    <w:rsid w:val="005F648C"/>
    <w:rsid w:val="005F64E4"/>
    <w:rsid w:val="005F678A"/>
    <w:rsid w:val="005F6841"/>
    <w:rsid w:val="005F6A09"/>
    <w:rsid w:val="005F6AD5"/>
    <w:rsid w:val="005F6B29"/>
    <w:rsid w:val="005F6D46"/>
    <w:rsid w:val="005F71E9"/>
    <w:rsid w:val="005F75A4"/>
    <w:rsid w:val="005F7C4B"/>
    <w:rsid w:val="005F7CD1"/>
    <w:rsid w:val="005F7DAD"/>
    <w:rsid w:val="005F7DC7"/>
    <w:rsid w:val="0060052C"/>
    <w:rsid w:val="00600AAD"/>
    <w:rsid w:val="00600ABD"/>
    <w:rsid w:val="00600AE8"/>
    <w:rsid w:val="00600D75"/>
    <w:rsid w:val="00600E4B"/>
    <w:rsid w:val="00601098"/>
    <w:rsid w:val="00601123"/>
    <w:rsid w:val="00601453"/>
    <w:rsid w:val="00601957"/>
    <w:rsid w:val="00601EC6"/>
    <w:rsid w:val="00602048"/>
    <w:rsid w:val="00602144"/>
    <w:rsid w:val="00602C80"/>
    <w:rsid w:val="006031AC"/>
    <w:rsid w:val="00603348"/>
    <w:rsid w:val="00603459"/>
    <w:rsid w:val="0060381C"/>
    <w:rsid w:val="00603BAC"/>
    <w:rsid w:val="00603CE6"/>
    <w:rsid w:val="00603FAB"/>
    <w:rsid w:val="00604264"/>
    <w:rsid w:val="0060449E"/>
    <w:rsid w:val="0060475F"/>
    <w:rsid w:val="00604B91"/>
    <w:rsid w:val="00604F50"/>
    <w:rsid w:val="006050F9"/>
    <w:rsid w:val="0060542C"/>
    <w:rsid w:val="0060549E"/>
    <w:rsid w:val="00605516"/>
    <w:rsid w:val="00605A61"/>
    <w:rsid w:val="00605C42"/>
    <w:rsid w:val="0060639F"/>
    <w:rsid w:val="00606AF0"/>
    <w:rsid w:val="00606C09"/>
    <w:rsid w:val="00606F6C"/>
    <w:rsid w:val="00607139"/>
    <w:rsid w:val="006071A3"/>
    <w:rsid w:val="006072AA"/>
    <w:rsid w:val="0060754E"/>
    <w:rsid w:val="0060761E"/>
    <w:rsid w:val="00607676"/>
    <w:rsid w:val="006076F3"/>
    <w:rsid w:val="00607B49"/>
    <w:rsid w:val="00607C76"/>
    <w:rsid w:val="00607F10"/>
    <w:rsid w:val="006100D0"/>
    <w:rsid w:val="00610130"/>
    <w:rsid w:val="00610189"/>
    <w:rsid w:val="00610473"/>
    <w:rsid w:val="00610FA3"/>
    <w:rsid w:val="006113AC"/>
    <w:rsid w:val="0061184F"/>
    <w:rsid w:val="00611CE1"/>
    <w:rsid w:val="00611D83"/>
    <w:rsid w:val="00611E95"/>
    <w:rsid w:val="00611F8B"/>
    <w:rsid w:val="00612148"/>
    <w:rsid w:val="00612953"/>
    <w:rsid w:val="00612C7B"/>
    <w:rsid w:val="0061302E"/>
    <w:rsid w:val="006131B1"/>
    <w:rsid w:val="00613493"/>
    <w:rsid w:val="006135AE"/>
    <w:rsid w:val="006135C7"/>
    <w:rsid w:val="00613952"/>
    <w:rsid w:val="00613C79"/>
    <w:rsid w:val="00613F48"/>
    <w:rsid w:val="006142F2"/>
    <w:rsid w:val="00614455"/>
    <w:rsid w:val="006146BD"/>
    <w:rsid w:val="00614C84"/>
    <w:rsid w:val="00615055"/>
    <w:rsid w:val="006150C3"/>
    <w:rsid w:val="00615181"/>
    <w:rsid w:val="00615230"/>
    <w:rsid w:val="00615C25"/>
    <w:rsid w:val="00615E74"/>
    <w:rsid w:val="00616188"/>
    <w:rsid w:val="00616467"/>
    <w:rsid w:val="006167A9"/>
    <w:rsid w:val="00616A20"/>
    <w:rsid w:val="00616F38"/>
    <w:rsid w:val="00617225"/>
    <w:rsid w:val="00617371"/>
    <w:rsid w:val="006177DC"/>
    <w:rsid w:val="006178B5"/>
    <w:rsid w:val="00617BD7"/>
    <w:rsid w:val="00620103"/>
    <w:rsid w:val="006205BB"/>
    <w:rsid w:val="00620C22"/>
    <w:rsid w:val="006211C6"/>
    <w:rsid w:val="006218AA"/>
    <w:rsid w:val="00621B0A"/>
    <w:rsid w:val="00621D07"/>
    <w:rsid w:val="00621E14"/>
    <w:rsid w:val="00621E65"/>
    <w:rsid w:val="00621EEC"/>
    <w:rsid w:val="00621F7C"/>
    <w:rsid w:val="00621FB3"/>
    <w:rsid w:val="00622156"/>
    <w:rsid w:val="0062251B"/>
    <w:rsid w:val="00622538"/>
    <w:rsid w:val="006225B9"/>
    <w:rsid w:val="006228E6"/>
    <w:rsid w:val="006229A3"/>
    <w:rsid w:val="00622A18"/>
    <w:rsid w:val="00622B29"/>
    <w:rsid w:val="006230F5"/>
    <w:rsid w:val="006231BF"/>
    <w:rsid w:val="006234B6"/>
    <w:rsid w:val="00623687"/>
    <w:rsid w:val="006236D5"/>
    <w:rsid w:val="00623755"/>
    <w:rsid w:val="00623A99"/>
    <w:rsid w:val="00623EDC"/>
    <w:rsid w:val="00623F2E"/>
    <w:rsid w:val="00624056"/>
    <w:rsid w:val="0062420D"/>
    <w:rsid w:val="0062450C"/>
    <w:rsid w:val="0062452E"/>
    <w:rsid w:val="00624C8E"/>
    <w:rsid w:val="00625032"/>
    <w:rsid w:val="00625100"/>
    <w:rsid w:val="00625946"/>
    <w:rsid w:val="006259BB"/>
    <w:rsid w:val="006259C9"/>
    <w:rsid w:val="00625D63"/>
    <w:rsid w:val="006261BA"/>
    <w:rsid w:val="00626547"/>
    <w:rsid w:val="0062677A"/>
    <w:rsid w:val="00626867"/>
    <w:rsid w:val="00626BE1"/>
    <w:rsid w:val="006276FA"/>
    <w:rsid w:val="00627723"/>
    <w:rsid w:val="00627BB7"/>
    <w:rsid w:val="006300DB"/>
    <w:rsid w:val="00630144"/>
    <w:rsid w:val="00630456"/>
    <w:rsid w:val="006304AE"/>
    <w:rsid w:val="006305A7"/>
    <w:rsid w:val="0063081B"/>
    <w:rsid w:val="00630994"/>
    <w:rsid w:val="00630C8C"/>
    <w:rsid w:val="00630FDD"/>
    <w:rsid w:val="00631190"/>
    <w:rsid w:val="00631735"/>
    <w:rsid w:val="00631C4C"/>
    <w:rsid w:val="00631E48"/>
    <w:rsid w:val="00632338"/>
    <w:rsid w:val="00632646"/>
    <w:rsid w:val="00632772"/>
    <w:rsid w:val="0063282E"/>
    <w:rsid w:val="00632B2B"/>
    <w:rsid w:val="00632B68"/>
    <w:rsid w:val="00632D68"/>
    <w:rsid w:val="00632E0A"/>
    <w:rsid w:val="00633872"/>
    <w:rsid w:val="00633935"/>
    <w:rsid w:val="006339EE"/>
    <w:rsid w:val="00633C56"/>
    <w:rsid w:val="00633F1E"/>
    <w:rsid w:val="0063420A"/>
    <w:rsid w:val="0063420E"/>
    <w:rsid w:val="00634FB5"/>
    <w:rsid w:val="006350D6"/>
    <w:rsid w:val="00635210"/>
    <w:rsid w:val="006352AE"/>
    <w:rsid w:val="006355B7"/>
    <w:rsid w:val="00635F36"/>
    <w:rsid w:val="00635FF8"/>
    <w:rsid w:val="00636282"/>
    <w:rsid w:val="00636857"/>
    <w:rsid w:val="0063688F"/>
    <w:rsid w:val="00636BCA"/>
    <w:rsid w:val="00636FC1"/>
    <w:rsid w:val="0063709E"/>
    <w:rsid w:val="00637687"/>
    <w:rsid w:val="00637C75"/>
    <w:rsid w:val="00637FD7"/>
    <w:rsid w:val="00640070"/>
    <w:rsid w:val="00640826"/>
    <w:rsid w:val="00640DE5"/>
    <w:rsid w:val="00640F00"/>
    <w:rsid w:val="00641320"/>
    <w:rsid w:val="00641455"/>
    <w:rsid w:val="006418F1"/>
    <w:rsid w:val="00641A70"/>
    <w:rsid w:val="00641AB2"/>
    <w:rsid w:val="006421D5"/>
    <w:rsid w:val="006424B5"/>
    <w:rsid w:val="00642898"/>
    <w:rsid w:val="00642AA9"/>
    <w:rsid w:val="0064326D"/>
    <w:rsid w:val="0064354C"/>
    <w:rsid w:val="006435DE"/>
    <w:rsid w:val="00643617"/>
    <w:rsid w:val="006437F2"/>
    <w:rsid w:val="00643810"/>
    <w:rsid w:val="006439BA"/>
    <w:rsid w:val="00643EC2"/>
    <w:rsid w:val="00644058"/>
    <w:rsid w:val="006441DF"/>
    <w:rsid w:val="00644482"/>
    <w:rsid w:val="006446A5"/>
    <w:rsid w:val="006448C5"/>
    <w:rsid w:val="00644FB7"/>
    <w:rsid w:val="00645476"/>
    <w:rsid w:val="006455A1"/>
    <w:rsid w:val="006455BF"/>
    <w:rsid w:val="006455FC"/>
    <w:rsid w:val="00645E5D"/>
    <w:rsid w:val="00645F04"/>
    <w:rsid w:val="00646611"/>
    <w:rsid w:val="006466B5"/>
    <w:rsid w:val="00646721"/>
    <w:rsid w:val="006467A4"/>
    <w:rsid w:val="00646AAB"/>
    <w:rsid w:val="00646C22"/>
    <w:rsid w:val="0064707F"/>
    <w:rsid w:val="0064717E"/>
    <w:rsid w:val="00647266"/>
    <w:rsid w:val="006475D3"/>
    <w:rsid w:val="00647817"/>
    <w:rsid w:val="00647DDC"/>
    <w:rsid w:val="00650303"/>
    <w:rsid w:val="006508C0"/>
    <w:rsid w:val="00650D6C"/>
    <w:rsid w:val="00650EEB"/>
    <w:rsid w:val="006510AC"/>
    <w:rsid w:val="00651322"/>
    <w:rsid w:val="0065152F"/>
    <w:rsid w:val="0065155C"/>
    <w:rsid w:val="006516D9"/>
    <w:rsid w:val="00651D55"/>
    <w:rsid w:val="006528CD"/>
    <w:rsid w:val="00652B74"/>
    <w:rsid w:val="00652D27"/>
    <w:rsid w:val="00653072"/>
    <w:rsid w:val="006533F7"/>
    <w:rsid w:val="0065356C"/>
    <w:rsid w:val="006536EE"/>
    <w:rsid w:val="00653766"/>
    <w:rsid w:val="00653FF6"/>
    <w:rsid w:val="0065400B"/>
    <w:rsid w:val="006544D8"/>
    <w:rsid w:val="0065459A"/>
    <w:rsid w:val="00654696"/>
    <w:rsid w:val="0065498A"/>
    <w:rsid w:val="00654A69"/>
    <w:rsid w:val="00654BD7"/>
    <w:rsid w:val="00654D05"/>
    <w:rsid w:val="006550CC"/>
    <w:rsid w:val="0065533A"/>
    <w:rsid w:val="006555F5"/>
    <w:rsid w:val="006557E0"/>
    <w:rsid w:val="0065589D"/>
    <w:rsid w:val="0065590B"/>
    <w:rsid w:val="00655D6B"/>
    <w:rsid w:val="00655D6E"/>
    <w:rsid w:val="00655EC2"/>
    <w:rsid w:val="00656754"/>
    <w:rsid w:val="00656840"/>
    <w:rsid w:val="00656B7D"/>
    <w:rsid w:val="00656E6E"/>
    <w:rsid w:val="00657857"/>
    <w:rsid w:val="0065796B"/>
    <w:rsid w:val="006579A0"/>
    <w:rsid w:val="006579DD"/>
    <w:rsid w:val="006600F1"/>
    <w:rsid w:val="00660166"/>
    <w:rsid w:val="006604AF"/>
    <w:rsid w:val="0066077A"/>
    <w:rsid w:val="00660976"/>
    <w:rsid w:val="00660CEB"/>
    <w:rsid w:val="00660D4D"/>
    <w:rsid w:val="00661195"/>
    <w:rsid w:val="0066137C"/>
    <w:rsid w:val="006613C3"/>
    <w:rsid w:val="006616DA"/>
    <w:rsid w:val="006624B2"/>
    <w:rsid w:val="006631FF"/>
    <w:rsid w:val="0066336B"/>
    <w:rsid w:val="00663833"/>
    <w:rsid w:val="00663B09"/>
    <w:rsid w:val="00663C16"/>
    <w:rsid w:val="00663CA0"/>
    <w:rsid w:val="00663FD5"/>
    <w:rsid w:val="00664089"/>
    <w:rsid w:val="00664567"/>
    <w:rsid w:val="0066512F"/>
    <w:rsid w:val="0066524A"/>
    <w:rsid w:val="006653EC"/>
    <w:rsid w:val="006654D8"/>
    <w:rsid w:val="00665865"/>
    <w:rsid w:val="00665A90"/>
    <w:rsid w:val="0066639D"/>
    <w:rsid w:val="0066645D"/>
    <w:rsid w:val="00666758"/>
    <w:rsid w:val="00666A90"/>
    <w:rsid w:val="00666AE6"/>
    <w:rsid w:val="006673B5"/>
    <w:rsid w:val="006673FB"/>
    <w:rsid w:val="006675E3"/>
    <w:rsid w:val="00667653"/>
    <w:rsid w:val="00667947"/>
    <w:rsid w:val="00667ED6"/>
    <w:rsid w:val="0067033B"/>
    <w:rsid w:val="006703F4"/>
    <w:rsid w:val="00670505"/>
    <w:rsid w:val="006705DF"/>
    <w:rsid w:val="006706E8"/>
    <w:rsid w:val="00670C8B"/>
    <w:rsid w:val="00670E60"/>
    <w:rsid w:val="00670FCE"/>
    <w:rsid w:val="00670FFE"/>
    <w:rsid w:val="0067139D"/>
    <w:rsid w:val="0067140E"/>
    <w:rsid w:val="006714A1"/>
    <w:rsid w:val="006714DA"/>
    <w:rsid w:val="0067199D"/>
    <w:rsid w:val="00671A39"/>
    <w:rsid w:val="00671C0E"/>
    <w:rsid w:val="00672042"/>
    <w:rsid w:val="006722EC"/>
    <w:rsid w:val="006725F1"/>
    <w:rsid w:val="00672793"/>
    <w:rsid w:val="006729CC"/>
    <w:rsid w:val="00672A39"/>
    <w:rsid w:val="00672F22"/>
    <w:rsid w:val="006733BA"/>
    <w:rsid w:val="0067365F"/>
    <w:rsid w:val="0067397E"/>
    <w:rsid w:val="00673B93"/>
    <w:rsid w:val="00673C97"/>
    <w:rsid w:val="00673D40"/>
    <w:rsid w:val="00673DDD"/>
    <w:rsid w:val="006744F4"/>
    <w:rsid w:val="006747DD"/>
    <w:rsid w:val="00674985"/>
    <w:rsid w:val="00674C10"/>
    <w:rsid w:val="00674C26"/>
    <w:rsid w:val="006753BF"/>
    <w:rsid w:val="006757E7"/>
    <w:rsid w:val="006759DE"/>
    <w:rsid w:val="00675AED"/>
    <w:rsid w:val="00675DED"/>
    <w:rsid w:val="00675E8C"/>
    <w:rsid w:val="00675F54"/>
    <w:rsid w:val="00676393"/>
    <w:rsid w:val="00676972"/>
    <w:rsid w:val="00676B64"/>
    <w:rsid w:val="00676FE7"/>
    <w:rsid w:val="006771A9"/>
    <w:rsid w:val="00677938"/>
    <w:rsid w:val="00677CE7"/>
    <w:rsid w:val="00677D15"/>
    <w:rsid w:val="00677D58"/>
    <w:rsid w:val="00677E4D"/>
    <w:rsid w:val="00680095"/>
    <w:rsid w:val="00680284"/>
    <w:rsid w:val="00680433"/>
    <w:rsid w:val="006804E2"/>
    <w:rsid w:val="0068096D"/>
    <w:rsid w:val="00680AFE"/>
    <w:rsid w:val="00681098"/>
    <w:rsid w:val="00681322"/>
    <w:rsid w:val="00681385"/>
    <w:rsid w:val="00681447"/>
    <w:rsid w:val="00681994"/>
    <w:rsid w:val="00681FD9"/>
    <w:rsid w:val="0068200A"/>
    <w:rsid w:val="006824A6"/>
    <w:rsid w:val="00682D83"/>
    <w:rsid w:val="00682E6F"/>
    <w:rsid w:val="00683190"/>
    <w:rsid w:val="006831AD"/>
    <w:rsid w:val="0068382A"/>
    <w:rsid w:val="00683E2C"/>
    <w:rsid w:val="00683F25"/>
    <w:rsid w:val="00683F83"/>
    <w:rsid w:val="0068439C"/>
    <w:rsid w:val="00684402"/>
    <w:rsid w:val="006844B2"/>
    <w:rsid w:val="006847CA"/>
    <w:rsid w:val="00684ACB"/>
    <w:rsid w:val="00684AFB"/>
    <w:rsid w:val="00684D5D"/>
    <w:rsid w:val="00684D5F"/>
    <w:rsid w:val="00685223"/>
    <w:rsid w:val="00685443"/>
    <w:rsid w:val="00685635"/>
    <w:rsid w:val="00685762"/>
    <w:rsid w:val="00685818"/>
    <w:rsid w:val="00685859"/>
    <w:rsid w:val="0068586E"/>
    <w:rsid w:val="00685B5E"/>
    <w:rsid w:val="00685BF9"/>
    <w:rsid w:val="00685C24"/>
    <w:rsid w:val="00685D83"/>
    <w:rsid w:val="00685DBD"/>
    <w:rsid w:val="0068600C"/>
    <w:rsid w:val="006860AB"/>
    <w:rsid w:val="00686693"/>
    <w:rsid w:val="00686714"/>
    <w:rsid w:val="0068683B"/>
    <w:rsid w:val="00686D88"/>
    <w:rsid w:val="00686FB0"/>
    <w:rsid w:val="0068704C"/>
    <w:rsid w:val="0068772F"/>
    <w:rsid w:val="0068774A"/>
    <w:rsid w:val="0068798E"/>
    <w:rsid w:val="00687BC9"/>
    <w:rsid w:val="00690718"/>
    <w:rsid w:val="00690983"/>
    <w:rsid w:val="00691149"/>
    <w:rsid w:val="00691159"/>
    <w:rsid w:val="006912D6"/>
    <w:rsid w:val="006913A9"/>
    <w:rsid w:val="0069143F"/>
    <w:rsid w:val="006915F6"/>
    <w:rsid w:val="006917CE"/>
    <w:rsid w:val="00691B1D"/>
    <w:rsid w:val="00691F87"/>
    <w:rsid w:val="0069229B"/>
    <w:rsid w:val="006922EC"/>
    <w:rsid w:val="0069237F"/>
    <w:rsid w:val="006923E8"/>
    <w:rsid w:val="0069252E"/>
    <w:rsid w:val="00692572"/>
    <w:rsid w:val="00692637"/>
    <w:rsid w:val="006926C9"/>
    <w:rsid w:val="006926D1"/>
    <w:rsid w:val="00692B26"/>
    <w:rsid w:val="00692D30"/>
    <w:rsid w:val="00692E63"/>
    <w:rsid w:val="00693371"/>
    <w:rsid w:val="00693537"/>
    <w:rsid w:val="00693660"/>
    <w:rsid w:val="00693C61"/>
    <w:rsid w:val="006941FD"/>
    <w:rsid w:val="006942D9"/>
    <w:rsid w:val="006943F1"/>
    <w:rsid w:val="0069460D"/>
    <w:rsid w:val="00694638"/>
    <w:rsid w:val="00694FE2"/>
    <w:rsid w:val="00695185"/>
    <w:rsid w:val="006956CA"/>
    <w:rsid w:val="006956E8"/>
    <w:rsid w:val="006959E9"/>
    <w:rsid w:val="00695BEC"/>
    <w:rsid w:val="0069609E"/>
    <w:rsid w:val="0069629A"/>
    <w:rsid w:val="0069674F"/>
    <w:rsid w:val="0069685A"/>
    <w:rsid w:val="00697450"/>
    <w:rsid w:val="0069770A"/>
    <w:rsid w:val="00697EA7"/>
    <w:rsid w:val="00697F53"/>
    <w:rsid w:val="006A05BC"/>
    <w:rsid w:val="006A0849"/>
    <w:rsid w:val="006A0883"/>
    <w:rsid w:val="006A0ADD"/>
    <w:rsid w:val="006A0BF5"/>
    <w:rsid w:val="006A0DBD"/>
    <w:rsid w:val="006A100C"/>
    <w:rsid w:val="006A10EC"/>
    <w:rsid w:val="006A18CA"/>
    <w:rsid w:val="006A1A3C"/>
    <w:rsid w:val="006A1EDF"/>
    <w:rsid w:val="006A1F8B"/>
    <w:rsid w:val="006A1FFE"/>
    <w:rsid w:val="006A2148"/>
    <w:rsid w:val="006A2232"/>
    <w:rsid w:val="006A24DA"/>
    <w:rsid w:val="006A2A17"/>
    <w:rsid w:val="006A2A54"/>
    <w:rsid w:val="006A2EEA"/>
    <w:rsid w:val="006A311E"/>
    <w:rsid w:val="006A3132"/>
    <w:rsid w:val="006A329F"/>
    <w:rsid w:val="006A3AB9"/>
    <w:rsid w:val="006A3B36"/>
    <w:rsid w:val="006A3E8C"/>
    <w:rsid w:val="006A3EAF"/>
    <w:rsid w:val="006A4062"/>
    <w:rsid w:val="006A4209"/>
    <w:rsid w:val="006A44A3"/>
    <w:rsid w:val="006A45FD"/>
    <w:rsid w:val="006A499C"/>
    <w:rsid w:val="006A4FDC"/>
    <w:rsid w:val="006A51CA"/>
    <w:rsid w:val="006A550C"/>
    <w:rsid w:val="006A55E2"/>
    <w:rsid w:val="006A5673"/>
    <w:rsid w:val="006A5698"/>
    <w:rsid w:val="006A5884"/>
    <w:rsid w:val="006A59E4"/>
    <w:rsid w:val="006A5A94"/>
    <w:rsid w:val="006A5FD6"/>
    <w:rsid w:val="006A5FE9"/>
    <w:rsid w:val="006A6B4A"/>
    <w:rsid w:val="006A6D0E"/>
    <w:rsid w:val="006A7011"/>
    <w:rsid w:val="006A7021"/>
    <w:rsid w:val="006A7331"/>
    <w:rsid w:val="006A75AE"/>
    <w:rsid w:val="006A79B5"/>
    <w:rsid w:val="006A7BCE"/>
    <w:rsid w:val="006A7FCC"/>
    <w:rsid w:val="006A7FE0"/>
    <w:rsid w:val="006B01AD"/>
    <w:rsid w:val="006B0376"/>
    <w:rsid w:val="006B080F"/>
    <w:rsid w:val="006B0C96"/>
    <w:rsid w:val="006B0D38"/>
    <w:rsid w:val="006B1183"/>
    <w:rsid w:val="006B17F2"/>
    <w:rsid w:val="006B188A"/>
    <w:rsid w:val="006B1987"/>
    <w:rsid w:val="006B1BCA"/>
    <w:rsid w:val="006B1F25"/>
    <w:rsid w:val="006B21D2"/>
    <w:rsid w:val="006B23BD"/>
    <w:rsid w:val="006B2463"/>
    <w:rsid w:val="006B272F"/>
    <w:rsid w:val="006B28A0"/>
    <w:rsid w:val="006B2A15"/>
    <w:rsid w:val="006B3084"/>
    <w:rsid w:val="006B3105"/>
    <w:rsid w:val="006B32F5"/>
    <w:rsid w:val="006B3937"/>
    <w:rsid w:val="006B3BE6"/>
    <w:rsid w:val="006B42F7"/>
    <w:rsid w:val="006B4543"/>
    <w:rsid w:val="006B49DF"/>
    <w:rsid w:val="006B4A24"/>
    <w:rsid w:val="006B4B53"/>
    <w:rsid w:val="006B4FAA"/>
    <w:rsid w:val="006B5364"/>
    <w:rsid w:val="006B5372"/>
    <w:rsid w:val="006B560F"/>
    <w:rsid w:val="006B568D"/>
    <w:rsid w:val="006B57F6"/>
    <w:rsid w:val="006B5A7F"/>
    <w:rsid w:val="006B5C85"/>
    <w:rsid w:val="006B5D63"/>
    <w:rsid w:val="006B5E47"/>
    <w:rsid w:val="006B600A"/>
    <w:rsid w:val="006B66A6"/>
    <w:rsid w:val="006B690B"/>
    <w:rsid w:val="006B6917"/>
    <w:rsid w:val="006B6AED"/>
    <w:rsid w:val="006B7508"/>
    <w:rsid w:val="006B79D3"/>
    <w:rsid w:val="006B7D04"/>
    <w:rsid w:val="006B7ED2"/>
    <w:rsid w:val="006C0010"/>
    <w:rsid w:val="006C017A"/>
    <w:rsid w:val="006C026F"/>
    <w:rsid w:val="006C06A5"/>
    <w:rsid w:val="006C07BE"/>
    <w:rsid w:val="006C0803"/>
    <w:rsid w:val="006C09F0"/>
    <w:rsid w:val="006C14F9"/>
    <w:rsid w:val="006C1994"/>
    <w:rsid w:val="006C2022"/>
    <w:rsid w:val="006C2359"/>
    <w:rsid w:val="006C2610"/>
    <w:rsid w:val="006C2636"/>
    <w:rsid w:val="006C2E12"/>
    <w:rsid w:val="006C316E"/>
    <w:rsid w:val="006C3246"/>
    <w:rsid w:val="006C3431"/>
    <w:rsid w:val="006C354E"/>
    <w:rsid w:val="006C417B"/>
    <w:rsid w:val="006C426D"/>
    <w:rsid w:val="006C45E9"/>
    <w:rsid w:val="006C460B"/>
    <w:rsid w:val="006C4633"/>
    <w:rsid w:val="006C4829"/>
    <w:rsid w:val="006C4A42"/>
    <w:rsid w:val="006C4B46"/>
    <w:rsid w:val="006C4C63"/>
    <w:rsid w:val="006C4CC3"/>
    <w:rsid w:val="006C5041"/>
    <w:rsid w:val="006C513B"/>
    <w:rsid w:val="006C55EC"/>
    <w:rsid w:val="006C5C08"/>
    <w:rsid w:val="006C5C75"/>
    <w:rsid w:val="006C5D17"/>
    <w:rsid w:val="006C5DF5"/>
    <w:rsid w:val="006C6053"/>
    <w:rsid w:val="006C60AD"/>
    <w:rsid w:val="006C6108"/>
    <w:rsid w:val="006C621C"/>
    <w:rsid w:val="006C63A7"/>
    <w:rsid w:val="006C6610"/>
    <w:rsid w:val="006C66E8"/>
    <w:rsid w:val="006C66FD"/>
    <w:rsid w:val="006C6CBD"/>
    <w:rsid w:val="006C6DE6"/>
    <w:rsid w:val="006C6E4F"/>
    <w:rsid w:val="006C7114"/>
    <w:rsid w:val="006C73A5"/>
    <w:rsid w:val="006C7465"/>
    <w:rsid w:val="006C7592"/>
    <w:rsid w:val="006C76C2"/>
    <w:rsid w:val="006C7ADF"/>
    <w:rsid w:val="006D0240"/>
    <w:rsid w:val="006D04B3"/>
    <w:rsid w:val="006D09B6"/>
    <w:rsid w:val="006D0A30"/>
    <w:rsid w:val="006D0EAA"/>
    <w:rsid w:val="006D0EAD"/>
    <w:rsid w:val="006D1200"/>
    <w:rsid w:val="006D1255"/>
    <w:rsid w:val="006D12FE"/>
    <w:rsid w:val="006D1770"/>
    <w:rsid w:val="006D18CE"/>
    <w:rsid w:val="006D1962"/>
    <w:rsid w:val="006D1B72"/>
    <w:rsid w:val="006D211F"/>
    <w:rsid w:val="006D23A8"/>
    <w:rsid w:val="006D29D2"/>
    <w:rsid w:val="006D3041"/>
    <w:rsid w:val="006D306C"/>
    <w:rsid w:val="006D3155"/>
    <w:rsid w:val="006D34AF"/>
    <w:rsid w:val="006D356D"/>
    <w:rsid w:val="006D3845"/>
    <w:rsid w:val="006D3C50"/>
    <w:rsid w:val="006D3E60"/>
    <w:rsid w:val="006D411A"/>
    <w:rsid w:val="006D420E"/>
    <w:rsid w:val="006D4268"/>
    <w:rsid w:val="006D4652"/>
    <w:rsid w:val="006D4670"/>
    <w:rsid w:val="006D47C8"/>
    <w:rsid w:val="006D4AEA"/>
    <w:rsid w:val="006D4D09"/>
    <w:rsid w:val="006D4FA1"/>
    <w:rsid w:val="006D59DF"/>
    <w:rsid w:val="006D5CD5"/>
    <w:rsid w:val="006D5EE7"/>
    <w:rsid w:val="006D5F1B"/>
    <w:rsid w:val="006D5F35"/>
    <w:rsid w:val="006D60A3"/>
    <w:rsid w:val="006D6117"/>
    <w:rsid w:val="006D61F7"/>
    <w:rsid w:val="006D6298"/>
    <w:rsid w:val="006D6452"/>
    <w:rsid w:val="006D6821"/>
    <w:rsid w:val="006D6882"/>
    <w:rsid w:val="006D69D8"/>
    <w:rsid w:val="006D6F00"/>
    <w:rsid w:val="006D7263"/>
    <w:rsid w:val="006D7281"/>
    <w:rsid w:val="006D75B8"/>
    <w:rsid w:val="006D7A7B"/>
    <w:rsid w:val="006D7F3B"/>
    <w:rsid w:val="006E036E"/>
    <w:rsid w:val="006E067F"/>
    <w:rsid w:val="006E086A"/>
    <w:rsid w:val="006E0989"/>
    <w:rsid w:val="006E0A81"/>
    <w:rsid w:val="006E0CF4"/>
    <w:rsid w:val="006E0E85"/>
    <w:rsid w:val="006E0EC6"/>
    <w:rsid w:val="006E14C4"/>
    <w:rsid w:val="006E170A"/>
    <w:rsid w:val="006E17FB"/>
    <w:rsid w:val="006E1912"/>
    <w:rsid w:val="006E1C5A"/>
    <w:rsid w:val="006E226E"/>
    <w:rsid w:val="006E229B"/>
    <w:rsid w:val="006E2343"/>
    <w:rsid w:val="006E2348"/>
    <w:rsid w:val="006E2833"/>
    <w:rsid w:val="006E2EA2"/>
    <w:rsid w:val="006E3597"/>
    <w:rsid w:val="006E3607"/>
    <w:rsid w:val="006E3748"/>
    <w:rsid w:val="006E3AC6"/>
    <w:rsid w:val="006E3EAB"/>
    <w:rsid w:val="006E3EE2"/>
    <w:rsid w:val="006E41F1"/>
    <w:rsid w:val="006E42BB"/>
    <w:rsid w:val="006E47DB"/>
    <w:rsid w:val="006E49E8"/>
    <w:rsid w:val="006E4CBE"/>
    <w:rsid w:val="006E5387"/>
    <w:rsid w:val="006E58AC"/>
    <w:rsid w:val="006E611F"/>
    <w:rsid w:val="006E62EF"/>
    <w:rsid w:val="006E6B82"/>
    <w:rsid w:val="006E6B88"/>
    <w:rsid w:val="006E6C5C"/>
    <w:rsid w:val="006E70BC"/>
    <w:rsid w:val="006E7322"/>
    <w:rsid w:val="006E790E"/>
    <w:rsid w:val="006E7B67"/>
    <w:rsid w:val="006E7C87"/>
    <w:rsid w:val="006E7D25"/>
    <w:rsid w:val="006E7FFD"/>
    <w:rsid w:val="006F01D6"/>
    <w:rsid w:val="006F0593"/>
    <w:rsid w:val="006F0A15"/>
    <w:rsid w:val="006F0B2A"/>
    <w:rsid w:val="006F0D97"/>
    <w:rsid w:val="006F0F45"/>
    <w:rsid w:val="006F124B"/>
    <w:rsid w:val="006F13EF"/>
    <w:rsid w:val="006F1420"/>
    <w:rsid w:val="006F1719"/>
    <w:rsid w:val="006F1A9E"/>
    <w:rsid w:val="006F1D78"/>
    <w:rsid w:val="006F1FBE"/>
    <w:rsid w:val="006F2116"/>
    <w:rsid w:val="006F23E2"/>
    <w:rsid w:val="006F26BF"/>
    <w:rsid w:val="006F2726"/>
    <w:rsid w:val="006F2850"/>
    <w:rsid w:val="006F2EFC"/>
    <w:rsid w:val="006F31BA"/>
    <w:rsid w:val="006F363E"/>
    <w:rsid w:val="006F3A43"/>
    <w:rsid w:val="006F3C52"/>
    <w:rsid w:val="006F4297"/>
    <w:rsid w:val="006F4498"/>
    <w:rsid w:val="006F481A"/>
    <w:rsid w:val="006F48F2"/>
    <w:rsid w:val="006F4DEF"/>
    <w:rsid w:val="006F4EB8"/>
    <w:rsid w:val="006F5289"/>
    <w:rsid w:val="006F53AB"/>
    <w:rsid w:val="006F53CF"/>
    <w:rsid w:val="006F5A39"/>
    <w:rsid w:val="006F5CF3"/>
    <w:rsid w:val="006F63AE"/>
    <w:rsid w:val="006F63CF"/>
    <w:rsid w:val="006F6BDC"/>
    <w:rsid w:val="006F6EE3"/>
    <w:rsid w:val="006F7253"/>
    <w:rsid w:val="006F759D"/>
    <w:rsid w:val="006F7850"/>
    <w:rsid w:val="006F7966"/>
    <w:rsid w:val="006F798D"/>
    <w:rsid w:val="006F7A59"/>
    <w:rsid w:val="006F7BCC"/>
    <w:rsid w:val="0070000D"/>
    <w:rsid w:val="00700D6B"/>
    <w:rsid w:val="00701186"/>
    <w:rsid w:val="00701207"/>
    <w:rsid w:val="00701E05"/>
    <w:rsid w:val="007022B3"/>
    <w:rsid w:val="00702E76"/>
    <w:rsid w:val="007034C9"/>
    <w:rsid w:val="007038A7"/>
    <w:rsid w:val="00703A3A"/>
    <w:rsid w:val="00703D5F"/>
    <w:rsid w:val="007045C0"/>
    <w:rsid w:val="007045EF"/>
    <w:rsid w:val="00704940"/>
    <w:rsid w:val="00704C8A"/>
    <w:rsid w:val="007055F2"/>
    <w:rsid w:val="007057BE"/>
    <w:rsid w:val="0070597F"/>
    <w:rsid w:val="00705AB9"/>
    <w:rsid w:val="00705C8D"/>
    <w:rsid w:val="0070600F"/>
    <w:rsid w:val="007061CC"/>
    <w:rsid w:val="00706607"/>
    <w:rsid w:val="00706836"/>
    <w:rsid w:val="00706DF5"/>
    <w:rsid w:val="00707600"/>
    <w:rsid w:val="00707758"/>
    <w:rsid w:val="00710121"/>
    <w:rsid w:val="00710518"/>
    <w:rsid w:val="0071075E"/>
    <w:rsid w:val="00710811"/>
    <w:rsid w:val="00710B08"/>
    <w:rsid w:val="00710C2B"/>
    <w:rsid w:val="00711551"/>
    <w:rsid w:val="00711901"/>
    <w:rsid w:val="00711DA3"/>
    <w:rsid w:val="0071207B"/>
    <w:rsid w:val="007121E1"/>
    <w:rsid w:val="0071223D"/>
    <w:rsid w:val="00712499"/>
    <w:rsid w:val="00712C4D"/>
    <w:rsid w:val="00712D25"/>
    <w:rsid w:val="007131E2"/>
    <w:rsid w:val="00713473"/>
    <w:rsid w:val="00713771"/>
    <w:rsid w:val="00713C44"/>
    <w:rsid w:val="00713F1F"/>
    <w:rsid w:val="0071420C"/>
    <w:rsid w:val="00714468"/>
    <w:rsid w:val="007144DA"/>
    <w:rsid w:val="00714795"/>
    <w:rsid w:val="007148CB"/>
    <w:rsid w:val="00714CB6"/>
    <w:rsid w:val="00714F30"/>
    <w:rsid w:val="007150AE"/>
    <w:rsid w:val="007152EF"/>
    <w:rsid w:val="00715997"/>
    <w:rsid w:val="00715A29"/>
    <w:rsid w:val="00715A5F"/>
    <w:rsid w:val="00715D22"/>
    <w:rsid w:val="00715D30"/>
    <w:rsid w:val="00715EEA"/>
    <w:rsid w:val="00715F1C"/>
    <w:rsid w:val="0071601E"/>
    <w:rsid w:val="0071629C"/>
    <w:rsid w:val="00716572"/>
    <w:rsid w:val="0071668D"/>
    <w:rsid w:val="007166E3"/>
    <w:rsid w:val="00716828"/>
    <w:rsid w:val="007170A7"/>
    <w:rsid w:val="007172B8"/>
    <w:rsid w:val="0071737D"/>
    <w:rsid w:val="007174AC"/>
    <w:rsid w:val="00717959"/>
    <w:rsid w:val="007179A3"/>
    <w:rsid w:val="00717CFF"/>
    <w:rsid w:val="00717D64"/>
    <w:rsid w:val="00717E64"/>
    <w:rsid w:val="00717EA2"/>
    <w:rsid w:val="00717F7A"/>
    <w:rsid w:val="0072000C"/>
    <w:rsid w:val="00720694"/>
    <w:rsid w:val="0072086E"/>
    <w:rsid w:val="007208CA"/>
    <w:rsid w:val="007210D8"/>
    <w:rsid w:val="007211F7"/>
    <w:rsid w:val="00721379"/>
    <w:rsid w:val="0072143D"/>
    <w:rsid w:val="007215FD"/>
    <w:rsid w:val="007217A5"/>
    <w:rsid w:val="00721F16"/>
    <w:rsid w:val="00722359"/>
    <w:rsid w:val="007224E1"/>
    <w:rsid w:val="0072256E"/>
    <w:rsid w:val="007228C8"/>
    <w:rsid w:val="007228E0"/>
    <w:rsid w:val="00722A54"/>
    <w:rsid w:val="00722AAC"/>
    <w:rsid w:val="00722B62"/>
    <w:rsid w:val="00722D69"/>
    <w:rsid w:val="00722E43"/>
    <w:rsid w:val="00723226"/>
    <w:rsid w:val="00723231"/>
    <w:rsid w:val="00723831"/>
    <w:rsid w:val="00723A55"/>
    <w:rsid w:val="00723C97"/>
    <w:rsid w:val="00723CC6"/>
    <w:rsid w:val="007242D8"/>
    <w:rsid w:val="00724659"/>
    <w:rsid w:val="00724749"/>
    <w:rsid w:val="00724B55"/>
    <w:rsid w:val="007253D4"/>
    <w:rsid w:val="0072574A"/>
    <w:rsid w:val="007259DA"/>
    <w:rsid w:val="00725B42"/>
    <w:rsid w:val="00725D63"/>
    <w:rsid w:val="00725D6A"/>
    <w:rsid w:val="00725E0D"/>
    <w:rsid w:val="00725F8B"/>
    <w:rsid w:val="00726662"/>
    <w:rsid w:val="007268F3"/>
    <w:rsid w:val="00726B6E"/>
    <w:rsid w:val="00727242"/>
    <w:rsid w:val="00727389"/>
    <w:rsid w:val="007275CE"/>
    <w:rsid w:val="0072777E"/>
    <w:rsid w:val="00727D20"/>
    <w:rsid w:val="00730397"/>
    <w:rsid w:val="00730783"/>
    <w:rsid w:val="00730910"/>
    <w:rsid w:val="00730969"/>
    <w:rsid w:val="00730E2A"/>
    <w:rsid w:val="0073107B"/>
    <w:rsid w:val="00731714"/>
    <w:rsid w:val="0073171B"/>
    <w:rsid w:val="0073172A"/>
    <w:rsid w:val="0073175C"/>
    <w:rsid w:val="00731C67"/>
    <w:rsid w:val="00731CB6"/>
    <w:rsid w:val="00731D6D"/>
    <w:rsid w:val="00731FCE"/>
    <w:rsid w:val="007320A8"/>
    <w:rsid w:val="007322A1"/>
    <w:rsid w:val="007323AE"/>
    <w:rsid w:val="00732449"/>
    <w:rsid w:val="0073252D"/>
    <w:rsid w:val="0073255F"/>
    <w:rsid w:val="0073289E"/>
    <w:rsid w:val="00732A3D"/>
    <w:rsid w:val="0073315E"/>
    <w:rsid w:val="00733644"/>
    <w:rsid w:val="00733ACB"/>
    <w:rsid w:val="00733B5B"/>
    <w:rsid w:val="00734206"/>
    <w:rsid w:val="007343B5"/>
    <w:rsid w:val="00734471"/>
    <w:rsid w:val="0073487D"/>
    <w:rsid w:val="00734A66"/>
    <w:rsid w:val="00734C37"/>
    <w:rsid w:val="00735884"/>
    <w:rsid w:val="00735EC7"/>
    <w:rsid w:val="00736032"/>
    <w:rsid w:val="0073688A"/>
    <w:rsid w:val="00736A0F"/>
    <w:rsid w:val="00736A53"/>
    <w:rsid w:val="00736AC6"/>
    <w:rsid w:val="00736FF9"/>
    <w:rsid w:val="0073706C"/>
    <w:rsid w:val="00737132"/>
    <w:rsid w:val="0073788B"/>
    <w:rsid w:val="00737E61"/>
    <w:rsid w:val="0074005E"/>
    <w:rsid w:val="00740CEC"/>
    <w:rsid w:val="00741073"/>
    <w:rsid w:val="00741ADB"/>
    <w:rsid w:val="00741CBB"/>
    <w:rsid w:val="00741D81"/>
    <w:rsid w:val="0074220B"/>
    <w:rsid w:val="00742379"/>
    <w:rsid w:val="0074241E"/>
    <w:rsid w:val="00742481"/>
    <w:rsid w:val="00742763"/>
    <w:rsid w:val="00742850"/>
    <w:rsid w:val="00742875"/>
    <w:rsid w:val="00742928"/>
    <w:rsid w:val="00742A6E"/>
    <w:rsid w:val="00742B87"/>
    <w:rsid w:val="00743176"/>
    <w:rsid w:val="0074349C"/>
    <w:rsid w:val="00743633"/>
    <w:rsid w:val="007438BC"/>
    <w:rsid w:val="007438F8"/>
    <w:rsid w:val="0074399E"/>
    <w:rsid w:val="00743A08"/>
    <w:rsid w:val="00743A58"/>
    <w:rsid w:val="00743E52"/>
    <w:rsid w:val="0074437C"/>
    <w:rsid w:val="0074461A"/>
    <w:rsid w:val="00744820"/>
    <w:rsid w:val="00744D96"/>
    <w:rsid w:val="00745342"/>
    <w:rsid w:val="00745557"/>
    <w:rsid w:val="007456A3"/>
    <w:rsid w:val="00745BAD"/>
    <w:rsid w:val="00745EDD"/>
    <w:rsid w:val="0074609E"/>
    <w:rsid w:val="00746225"/>
    <w:rsid w:val="00746544"/>
    <w:rsid w:val="007465CD"/>
    <w:rsid w:val="00746969"/>
    <w:rsid w:val="00746B9A"/>
    <w:rsid w:val="00746D7B"/>
    <w:rsid w:val="00746DD3"/>
    <w:rsid w:val="00746E6B"/>
    <w:rsid w:val="0074718B"/>
    <w:rsid w:val="007474D9"/>
    <w:rsid w:val="00747685"/>
    <w:rsid w:val="007479B1"/>
    <w:rsid w:val="00747A53"/>
    <w:rsid w:val="00750070"/>
    <w:rsid w:val="0075072F"/>
    <w:rsid w:val="00750900"/>
    <w:rsid w:val="00750B3B"/>
    <w:rsid w:val="00750BC4"/>
    <w:rsid w:val="00750DB6"/>
    <w:rsid w:val="007510BF"/>
    <w:rsid w:val="007513CF"/>
    <w:rsid w:val="007517C4"/>
    <w:rsid w:val="00751B5D"/>
    <w:rsid w:val="0075214D"/>
    <w:rsid w:val="007525B6"/>
    <w:rsid w:val="0075287A"/>
    <w:rsid w:val="0075290D"/>
    <w:rsid w:val="00752E7E"/>
    <w:rsid w:val="00752EF1"/>
    <w:rsid w:val="007530D6"/>
    <w:rsid w:val="0075340C"/>
    <w:rsid w:val="00753E07"/>
    <w:rsid w:val="00753F8C"/>
    <w:rsid w:val="0075426F"/>
    <w:rsid w:val="007551AB"/>
    <w:rsid w:val="007552AD"/>
    <w:rsid w:val="007554CA"/>
    <w:rsid w:val="00755718"/>
    <w:rsid w:val="0075575D"/>
    <w:rsid w:val="00755A1C"/>
    <w:rsid w:val="00755A7F"/>
    <w:rsid w:val="00755F72"/>
    <w:rsid w:val="00756259"/>
    <w:rsid w:val="00756307"/>
    <w:rsid w:val="00756578"/>
    <w:rsid w:val="00756FE7"/>
    <w:rsid w:val="00757569"/>
    <w:rsid w:val="0075757F"/>
    <w:rsid w:val="00757B08"/>
    <w:rsid w:val="00757C77"/>
    <w:rsid w:val="007600DB"/>
    <w:rsid w:val="00760285"/>
    <w:rsid w:val="0076057D"/>
    <w:rsid w:val="0076076A"/>
    <w:rsid w:val="007609A0"/>
    <w:rsid w:val="007609B0"/>
    <w:rsid w:val="00760EA3"/>
    <w:rsid w:val="007615C9"/>
    <w:rsid w:val="00761CB1"/>
    <w:rsid w:val="00761E53"/>
    <w:rsid w:val="007621E3"/>
    <w:rsid w:val="00762D68"/>
    <w:rsid w:val="0076308E"/>
    <w:rsid w:val="00763303"/>
    <w:rsid w:val="007634A7"/>
    <w:rsid w:val="0076350B"/>
    <w:rsid w:val="0076353A"/>
    <w:rsid w:val="00763742"/>
    <w:rsid w:val="0076395D"/>
    <w:rsid w:val="00763A0B"/>
    <w:rsid w:val="00763A63"/>
    <w:rsid w:val="00764449"/>
    <w:rsid w:val="0076487C"/>
    <w:rsid w:val="00764926"/>
    <w:rsid w:val="00764B47"/>
    <w:rsid w:val="00764BFB"/>
    <w:rsid w:val="00764D7F"/>
    <w:rsid w:val="00764DC5"/>
    <w:rsid w:val="007653A7"/>
    <w:rsid w:val="007653F9"/>
    <w:rsid w:val="007654BF"/>
    <w:rsid w:val="00765AB8"/>
    <w:rsid w:val="00765D2B"/>
    <w:rsid w:val="0076601D"/>
    <w:rsid w:val="00766028"/>
    <w:rsid w:val="00766547"/>
    <w:rsid w:val="007666E2"/>
    <w:rsid w:val="007667C2"/>
    <w:rsid w:val="00766A4F"/>
    <w:rsid w:val="00766C1F"/>
    <w:rsid w:val="00766CCC"/>
    <w:rsid w:val="00766FEF"/>
    <w:rsid w:val="007674FF"/>
    <w:rsid w:val="0076754B"/>
    <w:rsid w:val="00767A2E"/>
    <w:rsid w:val="00767ADB"/>
    <w:rsid w:val="00767B7B"/>
    <w:rsid w:val="00767CE0"/>
    <w:rsid w:val="00767E8E"/>
    <w:rsid w:val="00767FE2"/>
    <w:rsid w:val="007703EB"/>
    <w:rsid w:val="0077066A"/>
    <w:rsid w:val="0077079C"/>
    <w:rsid w:val="00770A47"/>
    <w:rsid w:val="00770C0F"/>
    <w:rsid w:val="00770D70"/>
    <w:rsid w:val="00771161"/>
    <w:rsid w:val="0077123C"/>
    <w:rsid w:val="00771292"/>
    <w:rsid w:val="0077156D"/>
    <w:rsid w:val="007716B1"/>
    <w:rsid w:val="00771CD2"/>
    <w:rsid w:val="00772088"/>
    <w:rsid w:val="007720BF"/>
    <w:rsid w:val="00772265"/>
    <w:rsid w:val="00772375"/>
    <w:rsid w:val="00772828"/>
    <w:rsid w:val="00772862"/>
    <w:rsid w:val="00772A53"/>
    <w:rsid w:val="00772ABD"/>
    <w:rsid w:val="00772C7F"/>
    <w:rsid w:val="00773069"/>
    <w:rsid w:val="007730A5"/>
    <w:rsid w:val="007731FD"/>
    <w:rsid w:val="00773576"/>
    <w:rsid w:val="00773889"/>
    <w:rsid w:val="00773D44"/>
    <w:rsid w:val="00773FDA"/>
    <w:rsid w:val="007740C5"/>
    <w:rsid w:val="007743F1"/>
    <w:rsid w:val="0077441C"/>
    <w:rsid w:val="00774472"/>
    <w:rsid w:val="00774860"/>
    <w:rsid w:val="007748B4"/>
    <w:rsid w:val="00774931"/>
    <w:rsid w:val="0077497D"/>
    <w:rsid w:val="00774A1C"/>
    <w:rsid w:val="00774D57"/>
    <w:rsid w:val="00775196"/>
    <w:rsid w:val="00775980"/>
    <w:rsid w:val="00775C80"/>
    <w:rsid w:val="007764C4"/>
    <w:rsid w:val="00776AC8"/>
    <w:rsid w:val="00776BDA"/>
    <w:rsid w:val="00776DE1"/>
    <w:rsid w:val="00777414"/>
    <w:rsid w:val="007774A3"/>
    <w:rsid w:val="007774B5"/>
    <w:rsid w:val="007777D2"/>
    <w:rsid w:val="00777DE9"/>
    <w:rsid w:val="007802DC"/>
    <w:rsid w:val="00780356"/>
    <w:rsid w:val="00780368"/>
    <w:rsid w:val="0078039D"/>
    <w:rsid w:val="00780B6F"/>
    <w:rsid w:val="00780BC5"/>
    <w:rsid w:val="00780DAB"/>
    <w:rsid w:val="00780E14"/>
    <w:rsid w:val="007810BC"/>
    <w:rsid w:val="0078149D"/>
    <w:rsid w:val="007817F2"/>
    <w:rsid w:val="00781C9D"/>
    <w:rsid w:val="0078206E"/>
    <w:rsid w:val="00782124"/>
    <w:rsid w:val="0078224C"/>
    <w:rsid w:val="0078231F"/>
    <w:rsid w:val="00782454"/>
    <w:rsid w:val="00782516"/>
    <w:rsid w:val="007827AB"/>
    <w:rsid w:val="00782BD1"/>
    <w:rsid w:val="00782D39"/>
    <w:rsid w:val="00782DD4"/>
    <w:rsid w:val="007830CA"/>
    <w:rsid w:val="00783171"/>
    <w:rsid w:val="0078331C"/>
    <w:rsid w:val="0078333E"/>
    <w:rsid w:val="00783364"/>
    <w:rsid w:val="007837DD"/>
    <w:rsid w:val="00783ADC"/>
    <w:rsid w:val="00783B86"/>
    <w:rsid w:val="00784140"/>
    <w:rsid w:val="00784709"/>
    <w:rsid w:val="00784933"/>
    <w:rsid w:val="00784AE3"/>
    <w:rsid w:val="00784CB0"/>
    <w:rsid w:val="007850B4"/>
    <w:rsid w:val="00785684"/>
    <w:rsid w:val="00786255"/>
    <w:rsid w:val="0078627B"/>
    <w:rsid w:val="0078650D"/>
    <w:rsid w:val="00786573"/>
    <w:rsid w:val="00786FE8"/>
    <w:rsid w:val="007876ED"/>
    <w:rsid w:val="0078789E"/>
    <w:rsid w:val="007905A6"/>
    <w:rsid w:val="00790644"/>
    <w:rsid w:val="0079064A"/>
    <w:rsid w:val="0079094F"/>
    <w:rsid w:val="0079095E"/>
    <w:rsid w:val="00790BD9"/>
    <w:rsid w:val="00790C05"/>
    <w:rsid w:val="00791484"/>
    <w:rsid w:val="007915AB"/>
    <w:rsid w:val="00791C11"/>
    <w:rsid w:val="00791C17"/>
    <w:rsid w:val="00791D2D"/>
    <w:rsid w:val="00791FB4"/>
    <w:rsid w:val="00792046"/>
    <w:rsid w:val="00792182"/>
    <w:rsid w:val="00792214"/>
    <w:rsid w:val="0079227A"/>
    <w:rsid w:val="007927B8"/>
    <w:rsid w:val="0079284E"/>
    <w:rsid w:val="00792A27"/>
    <w:rsid w:val="00792D3D"/>
    <w:rsid w:val="0079382F"/>
    <w:rsid w:val="00793D42"/>
    <w:rsid w:val="00794227"/>
    <w:rsid w:val="007944B9"/>
    <w:rsid w:val="00794887"/>
    <w:rsid w:val="00794C8D"/>
    <w:rsid w:val="00794C98"/>
    <w:rsid w:val="00794DE9"/>
    <w:rsid w:val="007951FD"/>
    <w:rsid w:val="007955F5"/>
    <w:rsid w:val="00795657"/>
    <w:rsid w:val="007956AB"/>
    <w:rsid w:val="00795D4B"/>
    <w:rsid w:val="00795E8B"/>
    <w:rsid w:val="00796002"/>
    <w:rsid w:val="0079621C"/>
    <w:rsid w:val="007963BD"/>
    <w:rsid w:val="00796FFA"/>
    <w:rsid w:val="00797611"/>
    <w:rsid w:val="0079770C"/>
    <w:rsid w:val="00797723"/>
    <w:rsid w:val="007977C5"/>
    <w:rsid w:val="00797B18"/>
    <w:rsid w:val="007A048B"/>
    <w:rsid w:val="007A06D4"/>
    <w:rsid w:val="007A08E4"/>
    <w:rsid w:val="007A0B10"/>
    <w:rsid w:val="007A0B4F"/>
    <w:rsid w:val="007A0D18"/>
    <w:rsid w:val="007A0F1E"/>
    <w:rsid w:val="007A0FAA"/>
    <w:rsid w:val="007A12F9"/>
    <w:rsid w:val="007A1332"/>
    <w:rsid w:val="007A18C6"/>
    <w:rsid w:val="007A1AB5"/>
    <w:rsid w:val="007A1C1F"/>
    <w:rsid w:val="007A1D89"/>
    <w:rsid w:val="007A222B"/>
    <w:rsid w:val="007A24C0"/>
    <w:rsid w:val="007A295E"/>
    <w:rsid w:val="007A2B63"/>
    <w:rsid w:val="007A2CC9"/>
    <w:rsid w:val="007A2DD3"/>
    <w:rsid w:val="007A30BC"/>
    <w:rsid w:val="007A338F"/>
    <w:rsid w:val="007A3C5C"/>
    <w:rsid w:val="007A3C75"/>
    <w:rsid w:val="007A404E"/>
    <w:rsid w:val="007A411A"/>
    <w:rsid w:val="007A4353"/>
    <w:rsid w:val="007A4531"/>
    <w:rsid w:val="007A46D4"/>
    <w:rsid w:val="007A4B1F"/>
    <w:rsid w:val="007A4BEF"/>
    <w:rsid w:val="007A4C13"/>
    <w:rsid w:val="007A4DCB"/>
    <w:rsid w:val="007A50DC"/>
    <w:rsid w:val="007A51F6"/>
    <w:rsid w:val="007A52D1"/>
    <w:rsid w:val="007A536D"/>
    <w:rsid w:val="007A5774"/>
    <w:rsid w:val="007A596A"/>
    <w:rsid w:val="007A5FE1"/>
    <w:rsid w:val="007A62B0"/>
    <w:rsid w:val="007A69FF"/>
    <w:rsid w:val="007A6A46"/>
    <w:rsid w:val="007A6A9F"/>
    <w:rsid w:val="007A6B90"/>
    <w:rsid w:val="007A6BC8"/>
    <w:rsid w:val="007A6D01"/>
    <w:rsid w:val="007A7031"/>
    <w:rsid w:val="007A75D0"/>
    <w:rsid w:val="007A75DE"/>
    <w:rsid w:val="007A76FC"/>
    <w:rsid w:val="007A7C81"/>
    <w:rsid w:val="007A7EB6"/>
    <w:rsid w:val="007B00C0"/>
    <w:rsid w:val="007B04E5"/>
    <w:rsid w:val="007B0CC5"/>
    <w:rsid w:val="007B0D15"/>
    <w:rsid w:val="007B0E9F"/>
    <w:rsid w:val="007B105D"/>
    <w:rsid w:val="007B11A3"/>
    <w:rsid w:val="007B1246"/>
    <w:rsid w:val="007B15BE"/>
    <w:rsid w:val="007B1629"/>
    <w:rsid w:val="007B1694"/>
    <w:rsid w:val="007B19AE"/>
    <w:rsid w:val="007B1A16"/>
    <w:rsid w:val="007B1FF4"/>
    <w:rsid w:val="007B269A"/>
    <w:rsid w:val="007B281B"/>
    <w:rsid w:val="007B2864"/>
    <w:rsid w:val="007B29B9"/>
    <w:rsid w:val="007B2A48"/>
    <w:rsid w:val="007B2F77"/>
    <w:rsid w:val="007B3498"/>
    <w:rsid w:val="007B3932"/>
    <w:rsid w:val="007B3C96"/>
    <w:rsid w:val="007B3CE1"/>
    <w:rsid w:val="007B452F"/>
    <w:rsid w:val="007B4534"/>
    <w:rsid w:val="007B47E1"/>
    <w:rsid w:val="007B4CB0"/>
    <w:rsid w:val="007B5989"/>
    <w:rsid w:val="007B5AD1"/>
    <w:rsid w:val="007B5B0E"/>
    <w:rsid w:val="007B5B8A"/>
    <w:rsid w:val="007B5E81"/>
    <w:rsid w:val="007B60D2"/>
    <w:rsid w:val="007B634A"/>
    <w:rsid w:val="007B68B8"/>
    <w:rsid w:val="007B6E1D"/>
    <w:rsid w:val="007B6E75"/>
    <w:rsid w:val="007B76A2"/>
    <w:rsid w:val="007C0197"/>
    <w:rsid w:val="007C0445"/>
    <w:rsid w:val="007C0818"/>
    <w:rsid w:val="007C0A46"/>
    <w:rsid w:val="007C10C8"/>
    <w:rsid w:val="007C120D"/>
    <w:rsid w:val="007C19F8"/>
    <w:rsid w:val="007C1BE3"/>
    <w:rsid w:val="007C1E11"/>
    <w:rsid w:val="007C2241"/>
    <w:rsid w:val="007C2292"/>
    <w:rsid w:val="007C2B52"/>
    <w:rsid w:val="007C2D19"/>
    <w:rsid w:val="007C2DC5"/>
    <w:rsid w:val="007C2E56"/>
    <w:rsid w:val="007C2FC8"/>
    <w:rsid w:val="007C34A2"/>
    <w:rsid w:val="007C361B"/>
    <w:rsid w:val="007C36A8"/>
    <w:rsid w:val="007C3CFC"/>
    <w:rsid w:val="007C3F89"/>
    <w:rsid w:val="007C4102"/>
    <w:rsid w:val="007C4440"/>
    <w:rsid w:val="007C475E"/>
    <w:rsid w:val="007C49C9"/>
    <w:rsid w:val="007C4BF0"/>
    <w:rsid w:val="007C4C08"/>
    <w:rsid w:val="007C507E"/>
    <w:rsid w:val="007C5408"/>
    <w:rsid w:val="007C552F"/>
    <w:rsid w:val="007C55C7"/>
    <w:rsid w:val="007C56D7"/>
    <w:rsid w:val="007C577B"/>
    <w:rsid w:val="007C6172"/>
    <w:rsid w:val="007C6428"/>
    <w:rsid w:val="007C650D"/>
    <w:rsid w:val="007C659C"/>
    <w:rsid w:val="007C65E4"/>
    <w:rsid w:val="007C6725"/>
    <w:rsid w:val="007C6898"/>
    <w:rsid w:val="007C6971"/>
    <w:rsid w:val="007C6CAB"/>
    <w:rsid w:val="007C6D10"/>
    <w:rsid w:val="007C6DEB"/>
    <w:rsid w:val="007C6DF5"/>
    <w:rsid w:val="007C6E57"/>
    <w:rsid w:val="007C709E"/>
    <w:rsid w:val="007C7457"/>
    <w:rsid w:val="007C78E4"/>
    <w:rsid w:val="007C7BF6"/>
    <w:rsid w:val="007C7FCD"/>
    <w:rsid w:val="007D008F"/>
    <w:rsid w:val="007D0153"/>
    <w:rsid w:val="007D0231"/>
    <w:rsid w:val="007D0AA5"/>
    <w:rsid w:val="007D0E7B"/>
    <w:rsid w:val="007D114D"/>
    <w:rsid w:val="007D138A"/>
    <w:rsid w:val="007D13FA"/>
    <w:rsid w:val="007D194F"/>
    <w:rsid w:val="007D1C80"/>
    <w:rsid w:val="007D1DA4"/>
    <w:rsid w:val="007D1EEB"/>
    <w:rsid w:val="007D2169"/>
    <w:rsid w:val="007D2189"/>
    <w:rsid w:val="007D25F1"/>
    <w:rsid w:val="007D2878"/>
    <w:rsid w:val="007D2C88"/>
    <w:rsid w:val="007D2F78"/>
    <w:rsid w:val="007D2F96"/>
    <w:rsid w:val="007D31F5"/>
    <w:rsid w:val="007D33FE"/>
    <w:rsid w:val="007D3493"/>
    <w:rsid w:val="007D3528"/>
    <w:rsid w:val="007D3747"/>
    <w:rsid w:val="007D39BA"/>
    <w:rsid w:val="007D3A51"/>
    <w:rsid w:val="007D3D0B"/>
    <w:rsid w:val="007D3E23"/>
    <w:rsid w:val="007D3E57"/>
    <w:rsid w:val="007D3FE0"/>
    <w:rsid w:val="007D4066"/>
    <w:rsid w:val="007D4247"/>
    <w:rsid w:val="007D4576"/>
    <w:rsid w:val="007D46C7"/>
    <w:rsid w:val="007D47B7"/>
    <w:rsid w:val="007D4EC4"/>
    <w:rsid w:val="007D5547"/>
    <w:rsid w:val="007D59F1"/>
    <w:rsid w:val="007D5B49"/>
    <w:rsid w:val="007D5C40"/>
    <w:rsid w:val="007D5DFA"/>
    <w:rsid w:val="007D5FDE"/>
    <w:rsid w:val="007D660D"/>
    <w:rsid w:val="007D6AB2"/>
    <w:rsid w:val="007D6CDC"/>
    <w:rsid w:val="007D7011"/>
    <w:rsid w:val="007D704D"/>
    <w:rsid w:val="007D71EF"/>
    <w:rsid w:val="007D72FA"/>
    <w:rsid w:val="007D73A3"/>
    <w:rsid w:val="007D763E"/>
    <w:rsid w:val="007D766F"/>
    <w:rsid w:val="007D769C"/>
    <w:rsid w:val="007D7831"/>
    <w:rsid w:val="007D7F1A"/>
    <w:rsid w:val="007E0193"/>
    <w:rsid w:val="007E0596"/>
    <w:rsid w:val="007E090B"/>
    <w:rsid w:val="007E0956"/>
    <w:rsid w:val="007E0A0D"/>
    <w:rsid w:val="007E0DF5"/>
    <w:rsid w:val="007E1536"/>
    <w:rsid w:val="007E163C"/>
    <w:rsid w:val="007E1781"/>
    <w:rsid w:val="007E182F"/>
    <w:rsid w:val="007E1A80"/>
    <w:rsid w:val="007E1B60"/>
    <w:rsid w:val="007E1FB7"/>
    <w:rsid w:val="007E22D9"/>
    <w:rsid w:val="007E2311"/>
    <w:rsid w:val="007E2829"/>
    <w:rsid w:val="007E2A5E"/>
    <w:rsid w:val="007E2B78"/>
    <w:rsid w:val="007E2D4B"/>
    <w:rsid w:val="007E2D98"/>
    <w:rsid w:val="007E2F88"/>
    <w:rsid w:val="007E3209"/>
    <w:rsid w:val="007E3349"/>
    <w:rsid w:val="007E3EB2"/>
    <w:rsid w:val="007E40F4"/>
    <w:rsid w:val="007E464C"/>
    <w:rsid w:val="007E4A0C"/>
    <w:rsid w:val="007E4C49"/>
    <w:rsid w:val="007E4D68"/>
    <w:rsid w:val="007E4F34"/>
    <w:rsid w:val="007E5004"/>
    <w:rsid w:val="007E53A2"/>
    <w:rsid w:val="007E5792"/>
    <w:rsid w:val="007E57AC"/>
    <w:rsid w:val="007E57F5"/>
    <w:rsid w:val="007E5E9E"/>
    <w:rsid w:val="007E60A7"/>
    <w:rsid w:val="007E6279"/>
    <w:rsid w:val="007E630D"/>
    <w:rsid w:val="007E641C"/>
    <w:rsid w:val="007E6495"/>
    <w:rsid w:val="007E6BCC"/>
    <w:rsid w:val="007E6BEE"/>
    <w:rsid w:val="007E6C6E"/>
    <w:rsid w:val="007E6DE8"/>
    <w:rsid w:val="007E77A9"/>
    <w:rsid w:val="007E7DA5"/>
    <w:rsid w:val="007E7DBC"/>
    <w:rsid w:val="007E7ECD"/>
    <w:rsid w:val="007F09F1"/>
    <w:rsid w:val="007F0A9E"/>
    <w:rsid w:val="007F1008"/>
    <w:rsid w:val="007F12EE"/>
    <w:rsid w:val="007F18F4"/>
    <w:rsid w:val="007F1D2E"/>
    <w:rsid w:val="007F2D9E"/>
    <w:rsid w:val="007F33EE"/>
    <w:rsid w:val="007F3691"/>
    <w:rsid w:val="007F37F0"/>
    <w:rsid w:val="007F39BB"/>
    <w:rsid w:val="007F3C6E"/>
    <w:rsid w:val="007F415B"/>
    <w:rsid w:val="007F480F"/>
    <w:rsid w:val="007F4B45"/>
    <w:rsid w:val="007F4E3A"/>
    <w:rsid w:val="007F53FF"/>
    <w:rsid w:val="007F5491"/>
    <w:rsid w:val="007F54BD"/>
    <w:rsid w:val="007F595C"/>
    <w:rsid w:val="007F5CC7"/>
    <w:rsid w:val="007F602B"/>
    <w:rsid w:val="007F6388"/>
    <w:rsid w:val="007F6390"/>
    <w:rsid w:val="007F69A4"/>
    <w:rsid w:val="007F6CE5"/>
    <w:rsid w:val="007F7112"/>
    <w:rsid w:val="007F71CB"/>
    <w:rsid w:val="007F74B1"/>
    <w:rsid w:val="007F750C"/>
    <w:rsid w:val="007F78A2"/>
    <w:rsid w:val="007F7FC3"/>
    <w:rsid w:val="00800092"/>
    <w:rsid w:val="00800192"/>
    <w:rsid w:val="0080029A"/>
    <w:rsid w:val="00800D1D"/>
    <w:rsid w:val="00801016"/>
    <w:rsid w:val="00801046"/>
    <w:rsid w:val="00801457"/>
    <w:rsid w:val="008015F9"/>
    <w:rsid w:val="008016AC"/>
    <w:rsid w:val="008019AA"/>
    <w:rsid w:val="00801B82"/>
    <w:rsid w:val="00801E5E"/>
    <w:rsid w:val="00801FBE"/>
    <w:rsid w:val="00802022"/>
    <w:rsid w:val="008021F4"/>
    <w:rsid w:val="008022D6"/>
    <w:rsid w:val="008024CA"/>
    <w:rsid w:val="00802660"/>
    <w:rsid w:val="00802800"/>
    <w:rsid w:val="00802828"/>
    <w:rsid w:val="00802A6F"/>
    <w:rsid w:val="00802ACC"/>
    <w:rsid w:val="00802E8C"/>
    <w:rsid w:val="008030B4"/>
    <w:rsid w:val="008030CE"/>
    <w:rsid w:val="008034BB"/>
    <w:rsid w:val="008038E1"/>
    <w:rsid w:val="00803D81"/>
    <w:rsid w:val="00803F26"/>
    <w:rsid w:val="0080418F"/>
    <w:rsid w:val="008043C3"/>
    <w:rsid w:val="008050E7"/>
    <w:rsid w:val="008053F5"/>
    <w:rsid w:val="00805EDB"/>
    <w:rsid w:val="00806047"/>
    <w:rsid w:val="00806157"/>
    <w:rsid w:val="0080683B"/>
    <w:rsid w:val="00806871"/>
    <w:rsid w:val="00806962"/>
    <w:rsid w:val="008069F5"/>
    <w:rsid w:val="00806A3B"/>
    <w:rsid w:val="00806F7C"/>
    <w:rsid w:val="00806F99"/>
    <w:rsid w:val="00807139"/>
    <w:rsid w:val="00807357"/>
    <w:rsid w:val="0080741C"/>
    <w:rsid w:val="008075E4"/>
    <w:rsid w:val="008078DC"/>
    <w:rsid w:val="00807A7A"/>
    <w:rsid w:val="00807D5F"/>
    <w:rsid w:val="00807F1B"/>
    <w:rsid w:val="00810207"/>
    <w:rsid w:val="008102E3"/>
    <w:rsid w:val="00810563"/>
    <w:rsid w:val="00810754"/>
    <w:rsid w:val="008108BA"/>
    <w:rsid w:val="00810BE7"/>
    <w:rsid w:val="00810D12"/>
    <w:rsid w:val="008111B7"/>
    <w:rsid w:val="008116F8"/>
    <w:rsid w:val="008117CE"/>
    <w:rsid w:val="008119D2"/>
    <w:rsid w:val="00812291"/>
    <w:rsid w:val="0081288C"/>
    <w:rsid w:val="0081291C"/>
    <w:rsid w:val="00812DD8"/>
    <w:rsid w:val="0081315E"/>
    <w:rsid w:val="0081379B"/>
    <w:rsid w:val="00813A8B"/>
    <w:rsid w:val="00813AAA"/>
    <w:rsid w:val="00813AB4"/>
    <w:rsid w:val="00813EAD"/>
    <w:rsid w:val="00814AAA"/>
    <w:rsid w:val="00814ADA"/>
    <w:rsid w:val="00814BD5"/>
    <w:rsid w:val="008151B5"/>
    <w:rsid w:val="008152C2"/>
    <w:rsid w:val="0081544B"/>
    <w:rsid w:val="00815760"/>
    <w:rsid w:val="008158B2"/>
    <w:rsid w:val="00815B1C"/>
    <w:rsid w:val="00816121"/>
    <w:rsid w:val="008164A2"/>
    <w:rsid w:val="00816598"/>
    <w:rsid w:val="008165D3"/>
    <w:rsid w:val="00816644"/>
    <w:rsid w:val="008167DF"/>
    <w:rsid w:val="00816824"/>
    <w:rsid w:val="0081690E"/>
    <w:rsid w:val="00816B28"/>
    <w:rsid w:val="00817C2C"/>
    <w:rsid w:val="00817DFD"/>
    <w:rsid w:val="00820252"/>
    <w:rsid w:val="008202B6"/>
    <w:rsid w:val="008205EE"/>
    <w:rsid w:val="00820776"/>
    <w:rsid w:val="00821675"/>
    <w:rsid w:val="00821E9F"/>
    <w:rsid w:val="0082202D"/>
    <w:rsid w:val="008223BC"/>
    <w:rsid w:val="008224E7"/>
    <w:rsid w:val="00822A06"/>
    <w:rsid w:val="0082303A"/>
    <w:rsid w:val="008235A9"/>
    <w:rsid w:val="00823731"/>
    <w:rsid w:val="008237B3"/>
    <w:rsid w:val="008238F6"/>
    <w:rsid w:val="00823AB9"/>
    <w:rsid w:val="00824437"/>
    <w:rsid w:val="008246FF"/>
    <w:rsid w:val="008249EC"/>
    <w:rsid w:val="00824A67"/>
    <w:rsid w:val="00824A6E"/>
    <w:rsid w:val="00824D72"/>
    <w:rsid w:val="00824E0F"/>
    <w:rsid w:val="00824EDE"/>
    <w:rsid w:val="0082538E"/>
    <w:rsid w:val="0082569E"/>
    <w:rsid w:val="00825803"/>
    <w:rsid w:val="00825863"/>
    <w:rsid w:val="0082587F"/>
    <w:rsid w:val="00825A90"/>
    <w:rsid w:val="00825BAD"/>
    <w:rsid w:val="00825BBA"/>
    <w:rsid w:val="00825C05"/>
    <w:rsid w:val="00825FBC"/>
    <w:rsid w:val="00825FCF"/>
    <w:rsid w:val="0082612F"/>
    <w:rsid w:val="0082615B"/>
    <w:rsid w:val="008264BB"/>
    <w:rsid w:val="00826B59"/>
    <w:rsid w:val="00826C6E"/>
    <w:rsid w:val="00827172"/>
    <w:rsid w:val="008271B4"/>
    <w:rsid w:val="0082763F"/>
    <w:rsid w:val="0082775F"/>
    <w:rsid w:val="0082795D"/>
    <w:rsid w:val="00827A59"/>
    <w:rsid w:val="00827A76"/>
    <w:rsid w:val="00827A8D"/>
    <w:rsid w:val="0083055D"/>
    <w:rsid w:val="00830564"/>
    <w:rsid w:val="00830E4C"/>
    <w:rsid w:val="00830F0A"/>
    <w:rsid w:val="0083129B"/>
    <w:rsid w:val="0083156E"/>
    <w:rsid w:val="0083172B"/>
    <w:rsid w:val="00831986"/>
    <w:rsid w:val="0083198E"/>
    <w:rsid w:val="00831AFF"/>
    <w:rsid w:val="00831CF9"/>
    <w:rsid w:val="008321E4"/>
    <w:rsid w:val="008321FF"/>
    <w:rsid w:val="008329BE"/>
    <w:rsid w:val="00832D6F"/>
    <w:rsid w:val="00833E12"/>
    <w:rsid w:val="0083419B"/>
    <w:rsid w:val="008341BF"/>
    <w:rsid w:val="008345A5"/>
    <w:rsid w:val="00834A83"/>
    <w:rsid w:val="00834B5A"/>
    <w:rsid w:val="00834CE5"/>
    <w:rsid w:val="00834E39"/>
    <w:rsid w:val="00834E60"/>
    <w:rsid w:val="00835177"/>
    <w:rsid w:val="008356C6"/>
    <w:rsid w:val="00835803"/>
    <w:rsid w:val="00835821"/>
    <w:rsid w:val="0083596C"/>
    <w:rsid w:val="00835973"/>
    <w:rsid w:val="00835DC7"/>
    <w:rsid w:val="00835E61"/>
    <w:rsid w:val="00836017"/>
    <w:rsid w:val="008364C8"/>
    <w:rsid w:val="00836B00"/>
    <w:rsid w:val="00836FB2"/>
    <w:rsid w:val="008370FD"/>
    <w:rsid w:val="0083731C"/>
    <w:rsid w:val="00837587"/>
    <w:rsid w:val="00837A09"/>
    <w:rsid w:val="00840353"/>
    <w:rsid w:val="00840861"/>
    <w:rsid w:val="00840B92"/>
    <w:rsid w:val="00841111"/>
    <w:rsid w:val="0084135B"/>
    <w:rsid w:val="00841D75"/>
    <w:rsid w:val="00841FDF"/>
    <w:rsid w:val="008420F6"/>
    <w:rsid w:val="00842392"/>
    <w:rsid w:val="00842490"/>
    <w:rsid w:val="00842615"/>
    <w:rsid w:val="008427F3"/>
    <w:rsid w:val="00842956"/>
    <w:rsid w:val="00843296"/>
    <w:rsid w:val="0084340D"/>
    <w:rsid w:val="008434D5"/>
    <w:rsid w:val="008435C4"/>
    <w:rsid w:val="00843612"/>
    <w:rsid w:val="00843962"/>
    <w:rsid w:val="00843CAE"/>
    <w:rsid w:val="00843E9C"/>
    <w:rsid w:val="008440A0"/>
    <w:rsid w:val="00844146"/>
    <w:rsid w:val="00844215"/>
    <w:rsid w:val="0084438E"/>
    <w:rsid w:val="008445D3"/>
    <w:rsid w:val="00844A7D"/>
    <w:rsid w:val="00844B54"/>
    <w:rsid w:val="00844C73"/>
    <w:rsid w:val="008451C9"/>
    <w:rsid w:val="0084524A"/>
    <w:rsid w:val="00845514"/>
    <w:rsid w:val="008457D6"/>
    <w:rsid w:val="00845A00"/>
    <w:rsid w:val="00845C1C"/>
    <w:rsid w:val="00845C88"/>
    <w:rsid w:val="00845F16"/>
    <w:rsid w:val="00846726"/>
    <w:rsid w:val="00846792"/>
    <w:rsid w:val="00846C43"/>
    <w:rsid w:val="00846C7F"/>
    <w:rsid w:val="00846F05"/>
    <w:rsid w:val="00847074"/>
    <w:rsid w:val="00847D4E"/>
    <w:rsid w:val="00850170"/>
    <w:rsid w:val="0085026B"/>
    <w:rsid w:val="0085056C"/>
    <w:rsid w:val="00850627"/>
    <w:rsid w:val="00851119"/>
    <w:rsid w:val="0085134E"/>
    <w:rsid w:val="008513F8"/>
    <w:rsid w:val="008514EE"/>
    <w:rsid w:val="00851C0B"/>
    <w:rsid w:val="00851C3C"/>
    <w:rsid w:val="00851F59"/>
    <w:rsid w:val="0085267B"/>
    <w:rsid w:val="008526A4"/>
    <w:rsid w:val="00852889"/>
    <w:rsid w:val="00852A72"/>
    <w:rsid w:val="00852B13"/>
    <w:rsid w:val="00852B46"/>
    <w:rsid w:val="00852E25"/>
    <w:rsid w:val="00852E9E"/>
    <w:rsid w:val="00852EA3"/>
    <w:rsid w:val="00852F59"/>
    <w:rsid w:val="008537CC"/>
    <w:rsid w:val="00853897"/>
    <w:rsid w:val="00853AE3"/>
    <w:rsid w:val="00853DE2"/>
    <w:rsid w:val="008542AA"/>
    <w:rsid w:val="008542F4"/>
    <w:rsid w:val="00854507"/>
    <w:rsid w:val="00854C77"/>
    <w:rsid w:val="00854C91"/>
    <w:rsid w:val="00854CCF"/>
    <w:rsid w:val="008552B4"/>
    <w:rsid w:val="008553A8"/>
    <w:rsid w:val="0085553A"/>
    <w:rsid w:val="0085580F"/>
    <w:rsid w:val="008559C4"/>
    <w:rsid w:val="00855DD8"/>
    <w:rsid w:val="00855ED6"/>
    <w:rsid w:val="008560D5"/>
    <w:rsid w:val="00856275"/>
    <w:rsid w:val="008562DC"/>
    <w:rsid w:val="008565E1"/>
    <w:rsid w:val="008567D4"/>
    <w:rsid w:val="0085695A"/>
    <w:rsid w:val="008569B6"/>
    <w:rsid w:val="00856AA5"/>
    <w:rsid w:val="00856C1C"/>
    <w:rsid w:val="008571AB"/>
    <w:rsid w:val="008571AC"/>
    <w:rsid w:val="00857417"/>
    <w:rsid w:val="00857D85"/>
    <w:rsid w:val="00857EC3"/>
    <w:rsid w:val="00860218"/>
    <w:rsid w:val="008602A6"/>
    <w:rsid w:val="0086039D"/>
    <w:rsid w:val="008603E0"/>
    <w:rsid w:val="00860488"/>
    <w:rsid w:val="00860751"/>
    <w:rsid w:val="00860776"/>
    <w:rsid w:val="0086079B"/>
    <w:rsid w:val="00860C94"/>
    <w:rsid w:val="00860FB8"/>
    <w:rsid w:val="008613AB"/>
    <w:rsid w:val="0086157D"/>
    <w:rsid w:val="00861723"/>
    <w:rsid w:val="0086183D"/>
    <w:rsid w:val="00861878"/>
    <w:rsid w:val="00861A14"/>
    <w:rsid w:val="00861AF2"/>
    <w:rsid w:val="00861D50"/>
    <w:rsid w:val="00861F33"/>
    <w:rsid w:val="008620D6"/>
    <w:rsid w:val="0086221D"/>
    <w:rsid w:val="00862656"/>
    <w:rsid w:val="00862C76"/>
    <w:rsid w:val="008634B4"/>
    <w:rsid w:val="0086398E"/>
    <w:rsid w:val="008639CF"/>
    <w:rsid w:val="00863A89"/>
    <w:rsid w:val="00863C91"/>
    <w:rsid w:val="00863E8B"/>
    <w:rsid w:val="0086406C"/>
    <w:rsid w:val="008644E0"/>
    <w:rsid w:val="0086474A"/>
    <w:rsid w:val="00864A1A"/>
    <w:rsid w:val="00864A9F"/>
    <w:rsid w:val="00864BB8"/>
    <w:rsid w:val="00864D82"/>
    <w:rsid w:val="0086505C"/>
    <w:rsid w:val="00865292"/>
    <w:rsid w:val="008657F0"/>
    <w:rsid w:val="008657F4"/>
    <w:rsid w:val="0086581D"/>
    <w:rsid w:val="00865C4D"/>
    <w:rsid w:val="0086601C"/>
    <w:rsid w:val="00866168"/>
    <w:rsid w:val="0086627D"/>
    <w:rsid w:val="0086666F"/>
    <w:rsid w:val="00866B84"/>
    <w:rsid w:val="00866CC4"/>
    <w:rsid w:val="00866E16"/>
    <w:rsid w:val="00866E8B"/>
    <w:rsid w:val="00867212"/>
    <w:rsid w:val="0086722F"/>
    <w:rsid w:val="00867230"/>
    <w:rsid w:val="00867AB6"/>
    <w:rsid w:val="00870186"/>
    <w:rsid w:val="008704A1"/>
    <w:rsid w:val="008704FE"/>
    <w:rsid w:val="00870772"/>
    <w:rsid w:val="008707D2"/>
    <w:rsid w:val="008707F1"/>
    <w:rsid w:val="008708AD"/>
    <w:rsid w:val="00870AAA"/>
    <w:rsid w:val="008710AA"/>
    <w:rsid w:val="00871196"/>
    <w:rsid w:val="008713B3"/>
    <w:rsid w:val="0087168D"/>
    <w:rsid w:val="00871699"/>
    <w:rsid w:val="00871944"/>
    <w:rsid w:val="00871C4C"/>
    <w:rsid w:val="00871EE3"/>
    <w:rsid w:val="0087204D"/>
    <w:rsid w:val="008723A3"/>
    <w:rsid w:val="00872A39"/>
    <w:rsid w:val="00872AFE"/>
    <w:rsid w:val="008730F0"/>
    <w:rsid w:val="008737B5"/>
    <w:rsid w:val="0087384F"/>
    <w:rsid w:val="00873A9D"/>
    <w:rsid w:val="00873C31"/>
    <w:rsid w:val="00873C4F"/>
    <w:rsid w:val="00873EA5"/>
    <w:rsid w:val="00874128"/>
    <w:rsid w:val="00874440"/>
    <w:rsid w:val="008749CC"/>
    <w:rsid w:val="00875181"/>
    <w:rsid w:val="00875419"/>
    <w:rsid w:val="00875959"/>
    <w:rsid w:val="008765E1"/>
    <w:rsid w:val="00876849"/>
    <w:rsid w:val="00876AE9"/>
    <w:rsid w:val="00876E0F"/>
    <w:rsid w:val="00876F01"/>
    <w:rsid w:val="008771C0"/>
    <w:rsid w:val="008772A8"/>
    <w:rsid w:val="00877468"/>
    <w:rsid w:val="00877653"/>
    <w:rsid w:val="00877960"/>
    <w:rsid w:val="00877AA8"/>
    <w:rsid w:val="00880794"/>
    <w:rsid w:val="008808B9"/>
    <w:rsid w:val="00880CA4"/>
    <w:rsid w:val="0088104B"/>
    <w:rsid w:val="00881440"/>
    <w:rsid w:val="008814B8"/>
    <w:rsid w:val="0088182B"/>
    <w:rsid w:val="00881860"/>
    <w:rsid w:val="00881A77"/>
    <w:rsid w:val="00881DA9"/>
    <w:rsid w:val="00881F19"/>
    <w:rsid w:val="00882430"/>
    <w:rsid w:val="008824B6"/>
    <w:rsid w:val="00882DC9"/>
    <w:rsid w:val="00882E14"/>
    <w:rsid w:val="008830E5"/>
    <w:rsid w:val="0088327E"/>
    <w:rsid w:val="008834FD"/>
    <w:rsid w:val="00883660"/>
    <w:rsid w:val="00883747"/>
    <w:rsid w:val="00883991"/>
    <w:rsid w:val="008839F7"/>
    <w:rsid w:val="00883D46"/>
    <w:rsid w:val="0088488B"/>
    <w:rsid w:val="008849EF"/>
    <w:rsid w:val="00884E92"/>
    <w:rsid w:val="00885173"/>
    <w:rsid w:val="00885AB6"/>
    <w:rsid w:val="008863B6"/>
    <w:rsid w:val="008863D6"/>
    <w:rsid w:val="00886530"/>
    <w:rsid w:val="0088653A"/>
    <w:rsid w:val="0088696F"/>
    <w:rsid w:val="00886FD4"/>
    <w:rsid w:val="00887014"/>
    <w:rsid w:val="0088704F"/>
    <w:rsid w:val="00887056"/>
    <w:rsid w:val="0088775F"/>
    <w:rsid w:val="008878A1"/>
    <w:rsid w:val="00890005"/>
    <w:rsid w:val="00890041"/>
    <w:rsid w:val="0089040A"/>
    <w:rsid w:val="00890624"/>
    <w:rsid w:val="008907DF"/>
    <w:rsid w:val="008909A4"/>
    <w:rsid w:val="00890D98"/>
    <w:rsid w:val="00891233"/>
    <w:rsid w:val="00891736"/>
    <w:rsid w:val="008917D0"/>
    <w:rsid w:val="0089192C"/>
    <w:rsid w:val="00891B56"/>
    <w:rsid w:val="00892213"/>
    <w:rsid w:val="00892739"/>
    <w:rsid w:val="00892E89"/>
    <w:rsid w:val="00892F79"/>
    <w:rsid w:val="0089318C"/>
    <w:rsid w:val="008931F1"/>
    <w:rsid w:val="008934EA"/>
    <w:rsid w:val="008937CB"/>
    <w:rsid w:val="008938DE"/>
    <w:rsid w:val="00893A96"/>
    <w:rsid w:val="00894163"/>
    <w:rsid w:val="008941EC"/>
    <w:rsid w:val="00894230"/>
    <w:rsid w:val="0089424A"/>
    <w:rsid w:val="00894255"/>
    <w:rsid w:val="00894298"/>
    <w:rsid w:val="0089433C"/>
    <w:rsid w:val="008945B9"/>
    <w:rsid w:val="00894670"/>
    <w:rsid w:val="008946C1"/>
    <w:rsid w:val="0089498F"/>
    <w:rsid w:val="00894AD8"/>
    <w:rsid w:val="00894CBC"/>
    <w:rsid w:val="008954D1"/>
    <w:rsid w:val="00895616"/>
    <w:rsid w:val="00895D57"/>
    <w:rsid w:val="00895E50"/>
    <w:rsid w:val="00895FDF"/>
    <w:rsid w:val="00896289"/>
    <w:rsid w:val="0089642C"/>
    <w:rsid w:val="0089672D"/>
    <w:rsid w:val="00896ADE"/>
    <w:rsid w:val="00896C83"/>
    <w:rsid w:val="00896FE5"/>
    <w:rsid w:val="0089700F"/>
    <w:rsid w:val="008970FE"/>
    <w:rsid w:val="00897A9B"/>
    <w:rsid w:val="00897C91"/>
    <w:rsid w:val="00897D4C"/>
    <w:rsid w:val="008A02B6"/>
    <w:rsid w:val="008A0388"/>
    <w:rsid w:val="008A04B9"/>
    <w:rsid w:val="008A086C"/>
    <w:rsid w:val="008A0A3E"/>
    <w:rsid w:val="008A0BF5"/>
    <w:rsid w:val="008A0C25"/>
    <w:rsid w:val="008A0D34"/>
    <w:rsid w:val="008A0DA3"/>
    <w:rsid w:val="008A0DD4"/>
    <w:rsid w:val="008A0E7E"/>
    <w:rsid w:val="008A0FAE"/>
    <w:rsid w:val="008A10B2"/>
    <w:rsid w:val="008A1B74"/>
    <w:rsid w:val="008A1B83"/>
    <w:rsid w:val="008A205A"/>
    <w:rsid w:val="008A22EF"/>
    <w:rsid w:val="008A269E"/>
    <w:rsid w:val="008A2D3E"/>
    <w:rsid w:val="008A35A3"/>
    <w:rsid w:val="008A3697"/>
    <w:rsid w:val="008A3ADC"/>
    <w:rsid w:val="008A3E6C"/>
    <w:rsid w:val="008A3F7A"/>
    <w:rsid w:val="008A4311"/>
    <w:rsid w:val="008A4592"/>
    <w:rsid w:val="008A459D"/>
    <w:rsid w:val="008A487B"/>
    <w:rsid w:val="008A492B"/>
    <w:rsid w:val="008A4D54"/>
    <w:rsid w:val="008A4E83"/>
    <w:rsid w:val="008A4ED6"/>
    <w:rsid w:val="008A4F0D"/>
    <w:rsid w:val="008A50B2"/>
    <w:rsid w:val="008A52C5"/>
    <w:rsid w:val="008A5523"/>
    <w:rsid w:val="008A56FC"/>
    <w:rsid w:val="008A57A0"/>
    <w:rsid w:val="008A5822"/>
    <w:rsid w:val="008A5A23"/>
    <w:rsid w:val="008A6399"/>
    <w:rsid w:val="008A725C"/>
    <w:rsid w:val="008A739F"/>
    <w:rsid w:val="008A765B"/>
    <w:rsid w:val="008A76C8"/>
    <w:rsid w:val="008A7A10"/>
    <w:rsid w:val="008A7E50"/>
    <w:rsid w:val="008A7E56"/>
    <w:rsid w:val="008A7E74"/>
    <w:rsid w:val="008B0093"/>
    <w:rsid w:val="008B026A"/>
    <w:rsid w:val="008B02ED"/>
    <w:rsid w:val="008B0544"/>
    <w:rsid w:val="008B0AF4"/>
    <w:rsid w:val="008B0DE1"/>
    <w:rsid w:val="008B0EF1"/>
    <w:rsid w:val="008B1210"/>
    <w:rsid w:val="008B179D"/>
    <w:rsid w:val="008B1837"/>
    <w:rsid w:val="008B1B6D"/>
    <w:rsid w:val="008B1BA8"/>
    <w:rsid w:val="008B1C7D"/>
    <w:rsid w:val="008B1E93"/>
    <w:rsid w:val="008B242C"/>
    <w:rsid w:val="008B2948"/>
    <w:rsid w:val="008B2A8F"/>
    <w:rsid w:val="008B3130"/>
    <w:rsid w:val="008B3E1D"/>
    <w:rsid w:val="008B3F32"/>
    <w:rsid w:val="008B459A"/>
    <w:rsid w:val="008B4711"/>
    <w:rsid w:val="008B4958"/>
    <w:rsid w:val="008B4A59"/>
    <w:rsid w:val="008B4C6F"/>
    <w:rsid w:val="008B4C81"/>
    <w:rsid w:val="008B4CF5"/>
    <w:rsid w:val="008B4DF1"/>
    <w:rsid w:val="008B4F85"/>
    <w:rsid w:val="008B502B"/>
    <w:rsid w:val="008B5574"/>
    <w:rsid w:val="008B561A"/>
    <w:rsid w:val="008B5824"/>
    <w:rsid w:val="008B5A2D"/>
    <w:rsid w:val="008B5B44"/>
    <w:rsid w:val="008B5D3B"/>
    <w:rsid w:val="008B5EB6"/>
    <w:rsid w:val="008B638B"/>
    <w:rsid w:val="008B678C"/>
    <w:rsid w:val="008B6D16"/>
    <w:rsid w:val="008B6D65"/>
    <w:rsid w:val="008B6E5F"/>
    <w:rsid w:val="008B6FB4"/>
    <w:rsid w:val="008B71F9"/>
    <w:rsid w:val="008B7872"/>
    <w:rsid w:val="008B78CC"/>
    <w:rsid w:val="008B7B7E"/>
    <w:rsid w:val="008B7CD1"/>
    <w:rsid w:val="008C0681"/>
    <w:rsid w:val="008C06BD"/>
    <w:rsid w:val="008C07B5"/>
    <w:rsid w:val="008C0930"/>
    <w:rsid w:val="008C0B21"/>
    <w:rsid w:val="008C0D5B"/>
    <w:rsid w:val="008C0F44"/>
    <w:rsid w:val="008C1001"/>
    <w:rsid w:val="008C112B"/>
    <w:rsid w:val="008C12EF"/>
    <w:rsid w:val="008C13E3"/>
    <w:rsid w:val="008C1A44"/>
    <w:rsid w:val="008C1AE1"/>
    <w:rsid w:val="008C1E10"/>
    <w:rsid w:val="008C22C3"/>
    <w:rsid w:val="008C235B"/>
    <w:rsid w:val="008C268A"/>
    <w:rsid w:val="008C2D2E"/>
    <w:rsid w:val="008C2ED4"/>
    <w:rsid w:val="008C310F"/>
    <w:rsid w:val="008C3334"/>
    <w:rsid w:val="008C39AF"/>
    <w:rsid w:val="008C3C89"/>
    <w:rsid w:val="008C4438"/>
    <w:rsid w:val="008C49B4"/>
    <w:rsid w:val="008C49D6"/>
    <w:rsid w:val="008C4E39"/>
    <w:rsid w:val="008C50FF"/>
    <w:rsid w:val="008C5105"/>
    <w:rsid w:val="008C51DD"/>
    <w:rsid w:val="008C5446"/>
    <w:rsid w:val="008C5763"/>
    <w:rsid w:val="008C5B7A"/>
    <w:rsid w:val="008C5B8D"/>
    <w:rsid w:val="008C5BC1"/>
    <w:rsid w:val="008C6090"/>
    <w:rsid w:val="008C610C"/>
    <w:rsid w:val="008C632D"/>
    <w:rsid w:val="008C637C"/>
    <w:rsid w:val="008C6809"/>
    <w:rsid w:val="008C684B"/>
    <w:rsid w:val="008C6905"/>
    <w:rsid w:val="008C6BF2"/>
    <w:rsid w:val="008C6E7E"/>
    <w:rsid w:val="008C6FEF"/>
    <w:rsid w:val="008C7265"/>
    <w:rsid w:val="008C779C"/>
    <w:rsid w:val="008C7901"/>
    <w:rsid w:val="008C7A39"/>
    <w:rsid w:val="008C7ABF"/>
    <w:rsid w:val="008C7F79"/>
    <w:rsid w:val="008D00FD"/>
    <w:rsid w:val="008D02DB"/>
    <w:rsid w:val="008D03CD"/>
    <w:rsid w:val="008D0472"/>
    <w:rsid w:val="008D05D4"/>
    <w:rsid w:val="008D0738"/>
    <w:rsid w:val="008D0AD3"/>
    <w:rsid w:val="008D1412"/>
    <w:rsid w:val="008D142B"/>
    <w:rsid w:val="008D14FC"/>
    <w:rsid w:val="008D17C6"/>
    <w:rsid w:val="008D1A82"/>
    <w:rsid w:val="008D1AC4"/>
    <w:rsid w:val="008D1AF3"/>
    <w:rsid w:val="008D1DE1"/>
    <w:rsid w:val="008D2623"/>
    <w:rsid w:val="008D2A13"/>
    <w:rsid w:val="008D313D"/>
    <w:rsid w:val="008D3489"/>
    <w:rsid w:val="008D3688"/>
    <w:rsid w:val="008D39F6"/>
    <w:rsid w:val="008D3F73"/>
    <w:rsid w:val="008D4108"/>
    <w:rsid w:val="008D44C9"/>
    <w:rsid w:val="008D46C9"/>
    <w:rsid w:val="008D4B2F"/>
    <w:rsid w:val="008D4EA9"/>
    <w:rsid w:val="008D5189"/>
    <w:rsid w:val="008D5235"/>
    <w:rsid w:val="008D540F"/>
    <w:rsid w:val="008D5480"/>
    <w:rsid w:val="008D55CC"/>
    <w:rsid w:val="008D586D"/>
    <w:rsid w:val="008D59D4"/>
    <w:rsid w:val="008D5A81"/>
    <w:rsid w:val="008D5BFB"/>
    <w:rsid w:val="008D6069"/>
    <w:rsid w:val="008D62EF"/>
    <w:rsid w:val="008D63FB"/>
    <w:rsid w:val="008D69A8"/>
    <w:rsid w:val="008D6B0A"/>
    <w:rsid w:val="008D6C3F"/>
    <w:rsid w:val="008D7025"/>
    <w:rsid w:val="008D7261"/>
    <w:rsid w:val="008D76A7"/>
    <w:rsid w:val="008D7749"/>
    <w:rsid w:val="008D7962"/>
    <w:rsid w:val="008D7BA2"/>
    <w:rsid w:val="008D7DEB"/>
    <w:rsid w:val="008E0249"/>
    <w:rsid w:val="008E02E1"/>
    <w:rsid w:val="008E0577"/>
    <w:rsid w:val="008E0716"/>
    <w:rsid w:val="008E07B5"/>
    <w:rsid w:val="008E09B1"/>
    <w:rsid w:val="008E0B34"/>
    <w:rsid w:val="008E0D51"/>
    <w:rsid w:val="008E1853"/>
    <w:rsid w:val="008E19CA"/>
    <w:rsid w:val="008E1B1E"/>
    <w:rsid w:val="008E1CA5"/>
    <w:rsid w:val="008E1E7D"/>
    <w:rsid w:val="008E22B9"/>
    <w:rsid w:val="008E2A05"/>
    <w:rsid w:val="008E2D01"/>
    <w:rsid w:val="008E2EE8"/>
    <w:rsid w:val="008E30C4"/>
    <w:rsid w:val="008E32E8"/>
    <w:rsid w:val="008E3436"/>
    <w:rsid w:val="008E379D"/>
    <w:rsid w:val="008E3AD5"/>
    <w:rsid w:val="008E3D76"/>
    <w:rsid w:val="008E40BA"/>
    <w:rsid w:val="008E41EE"/>
    <w:rsid w:val="008E44AF"/>
    <w:rsid w:val="008E464F"/>
    <w:rsid w:val="008E48AE"/>
    <w:rsid w:val="008E4941"/>
    <w:rsid w:val="008E4977"/>
    <w:rsid w:val="008E4C98"/>
    <w:rsid w:val="008E4D20"/>
    <w:rsid w:val="008E5CC3"/>
    <w:rsid w:val="008E5CD8"/>
    <w:rsid w:val="008E600E"/>
    <w:rsid w:val="008E67E8"/>
    <w:rsid w:val="008E6D85"/>
    <w:rsid w:val="008E6FFF"/>
    <w:rsid w:val="008E7B5B"/>
    <w:rsid w:val="008E7C17"/>
    <w:rsid w:val="008E7C72"/>
    <w:rsid w:val="008E7EB6"/>
    <w:rsid w:val="008E7F6C"/>
    <w:rsid w:val="008F0664"/>
    <w:rsid w:val="008F096E"/>
    <w:rsid w:val="008F0AE8"/>
    <w:rsid w:val="008F0C9B"/>
    <w:rsid w:val="008F0D43"/>
    <w:rsid w:val="008F0D90"/>
    <w:rsid w:val="008F10FF"/>
    <w:rsid w:val="008F1248"/>
    <w:rsid w:val="008F14AD"/>
    <w:rsid w:val="008F1683"/>
    <w:rsid w:val="008F1869"/>
    <w:rsid w:val="008F19DC"/>
    <w:rsid w:val="008F1AA8"/>
    <w:rsid w:val="008F1D5C"/>
    <w:rsid w:val="008F1EA9"/>
    <w:rsid w:val="008F2629"/>
    <w:rsid w:val="008F26A9"/>
    <w:rsid w:val="008F279C"/>
    <w:rsid w:val="008F29D4"/>
    <w:rsid w:val="008F2DA1"/>
    <w:rsid w:val="008F3177"/>
    <w:rsid w:val="008F31DA"/>
    <w:rsid w:val="008F3552"/>
    <w:rsid w:val="008F35C1"/>
    <w:rsid w:val="008F39D3"/>
    <w:rsid w:val="008F3E51"/>
    <w:rsid w:val="008F43C0"/>
    <w:rsid w:val="008F4611"/>
    <w:rsid w:val="008F4786"/>
    <w:rsid w:val="008F49C4"/>
    <w:rsid w:val="008F5008"/>
    <w:rsid w:val="008F5241"/>
    <w:rsid w:val="008F53EA"/>
    <w:rsid w:val="008F5AD3"/>
    <w:rsid w:val="008F5B48"/>
    <w:rsid w:val="008F5EB7"/>
    <w:rsid w:val="008F5FD7"/>
    <w:rsid w:val="008F6331"/>
    <w:rsid w:val="008F639F"/>
    <w:rsid w:val="008F6832"/>
    <w:rsid w:val="008F69FA"/>
    <w:rsid w:val="008F6D10"/>
    <w:rsid w:val="008F7594"/>
    <w:rsid w:val="008F76B6"/>
    <w:rsid w:val="008F7C20"/>
    <w:rsid w:val="008F7E02"/>
    <w:rsid w:val="008F7F77"/>
    <w:rsid w:val="0090000B"/>
    <w:rsid w:val="00900148"/>
    <w:rsid w:val="00900882"/>
    <w:rsid w:val="00900BF5"/>
    <w:rsid w:val="00900DA1"/>
    <w:rsid w:val="00900DCF"/>
    <w:rsid w:val="00901820"/>
    <w:rsid w:val="00901A23"/>
    <w:rsid w:val="00901E85"/>
    <w:rsid w:val="009023D9"/>
    <w:rsid w:val="009025FC"/>
    <w:rsid w:val="0090278E"/>
    <w:rsid w:val="0090286D"/>
    <w:rsid w:val="009029F3"/>
    <w:rsid w:val="00903282"/>
    <w:rsid w:val="009033F5"/>
    <w:rsid w:val="00903790"/>
    <w:rsid w:val="009039FE"/>
    <w:rsid w:val="00904544"/>
    <w:rsid w:val="009049A7"/>
    <w:rsid w:val="00904AB3"/>
    <w:rsid w:val="00904B7F"/>
    <w:rsid w:val="00904D10"/>
    <w:rsid w:val="00904E59"/>
    <w:rsid w:val="0090510D"/>
    <w:rsid w:val="0090525E"/>
    <w:rsid w:val="009055C6"/>
    <w:rsid w:val="00905BC5"/>
    <w:rsid w:val="009060D2"/>
    <w:rsid w:val="0090612E"/>
    <w:rsid w:val="009061E2"/>
    <w:rsid w:val="00906444"/>
    <w:rsid w:val="009064E4"/>
    <w:rsid w:val="0090658B"/>
    <w:rsid w:val="00906A5A"/>
    <w:rsid w:val="00906B0D"/>
    <w:rsid w:val="00906DFB"/>
    <w:rsid w:val="00906EF2"/>
    <w:rsid w:val="00907401"/>
    <w:rsid w:val="009079DB"/>
    <w:rsid w:val="00907DB9"/>
    <w:rsid w:val="00910063"/>
    <w:rsid w:val="00910258"/>
    <w:rsid w:val="0091037D"/>
    <w:rsid w:val="009103F9"/>
    <w:rsid w:val="00910513"/>
    <w:rsid w:val="00910765"/>
    <w:rsid w:val="00910D2C"/>
    <w:rsid w:val="00910EE5"/>
    <w:rsid w:val="00910EF7"/>
    <w:rsid w:val="00911AD8"/>
    <w:rsid w:val="00911D47"/>
    <w:rsid w:val="0091210C"/>
    <w:rsid w:val="0091225B"/>
    <w:rsid w:val="00912879"/>
    <w:rsid w:val="00912C60"/>
    <w:rsid w:val="00912D5D"/>
    <w:rsid w:val="00912E01"/>
    <w:rsid w:val="00912FAB"/>
    <w:rsid w:val="009138C4"/>
    <w:rsid w:val="009138E8"/>
    <w:rsid w:val="00913A9B"/>
    <w:rsid w:val="00913D2D"/>
    <w:rsid w:val="009144F1"/>
    <w:rsid w:val="009144F3"/>
    <w:rsid w:val="00914535"/>
    <w:rsid w:val="009146E8"/>
    <w:rsid w:val="0091496F"/>
    <w:rsid w:val="0091498B"/>
    <w:rsid w:val="009149C4"/>
    <w:rsid w:val="00914BC1"/>
    <w:rsid w:val="0091535A"/>
    <w:rsid w:val="009155D7"/>
    <w:rsid w:val="0091567B"/>
    <w:rsid w:val="009159F8"/>
    <w:rsid w:val="00915DA6"/>
    <w:rsid w:val="00915FBB"/>
    <w:rsid w:val="0091600D"/>
    <w:rsid w:val="00916AA8"/>
    <w:rsid w:val="00916AC9"/>
    <w:rsid w:val="00916B7B"/>
    <w:rsid w:val="00916C96"/>
    <w:rsid w:val="0091739B"/>
    <w:rsid w:val="0091742E"/>
    <w:rsid w:val="00917969"/>
    <w:rsid w:val="0091796C"/>
    <w:rsid w:val="00917F53"/>
    <w:rsid w:val="0092007A"/>
    <w:rsid w:val="0092017B"/>
    <w:rsid w:val="0092033D"/>
    <w:rsid w:val="00920590"/>
    <w:rsid w:val="00920AA2"/>
    <w:rsid w:val="00920C69"/>
    <w:rsid w:val="00920EB8"/>
    <w:rsid w:val="0092162F"/>
    <w:rsid w:val="0092189D"/>
    <w:rsid w:val="00921B97"/>
    <w:rsid w:val="00921E0B"/>
    <w:rsid w:val="00921F96"/>
    <w:rsid w:val="009227CF"/>
    <w:rsid w:val="00923139"/>
    <w:rsid w:val="0092340C"/>
    <w:rsid w:val="009237B2"/>
    <w:rsid w:val="009237DC"/>
    <w:rsid w:val="00923B25"/>
    <w:rsid w:val="00923E53"/>
    <w:rsid w:val="00923EA7"/>
    <w:rsid w:val="0092592F"/>
    <w:rsid w:val="00925D1C"/>
    <w:rsid w:val="00926267"/>
    <w:rsid w:val="0092627C"/>
    <w:rsid w:val="00926495"/>
    <w:rsid w:val="00926928"/>
    <w:rsid w:val="00926B47"/>
    <w:rsid w:val="00926C49"/>
    <w:rsid w:val="00926CCE"/>
    <w:rsid w:val="00926E9E"/>
    <w:rsid w:val="00926EC6"/>
    <w:rsid w:val="009270B7"/>
    <w:rsid w:val="0092719C"/>
    <w:rsid w:val="009272AE"/>
    <w:rsid w:val="0092779C"/>
    <w:rsid w:val="00927A65"/>
    <w:rsid w:val="00927EC8"/>
    <w:rsid w:val="0093002F"/>
    <w:rsid w:val="009300AE"/>
    <w:rsid w:val="00930159"/>
    <w:rsid w:val="00930674"/>
    <w:rsid w:val="009307C1"/>
    <w:rsid w:val="00930A27"/>
    <w:rsid w:val="00930AB2"/>
    <w:rsid w:val="00930CC3"/>
    <w:rsid w:val="00930D05"/>
    <w:rsid w:val="00930E40"/>
    <w:rsid w:val="00931124"/>
    <w:rsid w:val="009314DD"/>
    <w:rsid w:val="0093152C"/>
    <w:rsid w:val="00931694"/>
    <w:rsid w:val="00931EEA"/>
    <w:rsid w:val="00931EF5"/>
    <w:rsid w:val="00931FA7"/>
    <w:rsid w:val="00931FAF"/>
    <w:rsid w:val="009321A4"/>
    <w:rsid w:val="009327CD"/>
    <w:rsid w:val="00932835"/>
    <w:rsid w:val="00932D60"/>
    <w:rsid w:val="00933368"/>
    <w:rsid w:val="00933431"/>
    <w:rsid w:val="00933468"/>
    <w:rsid w:val="0093360B"/>
    <w:rsid w:val="0093377A"/>
    <w:rsid w:val="009338C7"/>
    <w:rsid w:val="009339FE"/>
    <w:rsid w:val="00933BD4"/>
    <w:rsid w:val="00933DFC"/>
    <w:rsid w:val="00933DFD"/>
    <w:rsid w:val="00934065"/>
    <w:rsid w:val="00934488"/>
    <w:rsid w:val="009349AC"/>
    <w:rsid w:val="00934C3D"/>
    <w:rsid w:val="009352F1"/>
    <w:rsid w:val="0093544C"/>
    <w:rsid w:val="009354F7"/>
    <w:rsid w:val="00935DB1"/>
    <w:rsid w:val="0093606D"/>
    <w:rsid w:val="00936299"/>
    <w:rsid w:val="0093647F"/>
    <w:rsid w:val="009365FB"/>
    <w:rsid w:val="00936815"/>
    <w:rsid w:val="00936837"/>
    <w:rsid w:val="00936C53"/>
    <w:rsid w:val="00937244"/>
    <w:rsid w:val="00937248"/>
    <w:rsid w:val="0093755D"/>
    <w:rsid w:val="00937A8F"/>
    <w:rsid w:val="00937A99"/>
    <w:rsid w:val="00937AD3"/>
    <w:rsid w:val="00937AF8"/>
    <w:rsid w:val="00937AFC"/>
    <w:rsid w:val="00937BDC"/>
    <w:rsid w:val="00937FBF"/>
    <w:rsid w:val="009401DC"/>
    <w:rsid w:val="00940396"/>
    <w:rsid w:val="009404E8"/>
    <w:rsid w:val="0094054E"/>
    <w:rsid w:val="0094072A"/>
    <w:rsid w:val="00940B0A"/>
    <w:rsid w:val="00940D69"/>
    <w:rsid w:val="00940D97"/>
    <w:rsid w:val="009410FA"/>
    <w:rsid w:val="00941165"/>
    <w:rsid w:val="009411D3"/>
    <w:rsid w:val="0094167D"/>
    <w:rsid w:val="009416A0"/>
    <w:rsid w:val="00941994"/>
    <w:rsid w:val="00941AB7"/>
    <w:rsid w:val="00941C87"/>
    <w:rsid w:val="00941C92"/>
    <w:rsid w:val="00941D2B"/>
    <w:rsid w:val="00941EB0"/>
    <w:rsid w:val="00941EFD"/>
    <w:rsid w:val="0094225F"/>
    <w:rsid w:val="009424CF"/>
    <w:rsid w:val="00942585"/>
    <w:rsid w:val="00942ED4"/>
    <w:rsid w:val="009432EF"/>
    <w:rsid w:val="009436FC"/>
    <w:rsid w:val="009437C6"/>
    <w:rsid w:val="009439D6"/>
    <w:rsid w:val="009440D0"/>
    <w:rsid w:val="009446AB"/>
    <w:rsid w:val="009446DC"/>
    <w:rsid w:val="00944838"/>
    <w:rsid w:val="00944907"/>
    <w:rsid w:val="00944B58"/>
    <w:rsid w:val="0094511C"/>
    <w:rsid w:val="0094539B"/>
    <w:rsid w:val="009453C2"/>
    <w:rsid w:val="009456A1"/>
    <w:rsid w:val="009458B1"/>
    <w:rsid w:val="0094594E"/>
    <w:rsid w:val="00945B44"/>
    <w:rsid w:val="00945B62"/>
    <w:rsid w:val="00946043"/>
    <w:rsid w:val="009460CB"/>
    <w:rsid w:val="00946DEE"/>
    <w:rsid w:val="0094708A"/>
    <w:rsid w:val="00947123"/>
    <w:rsid w:val="009473F7"/>
    <w:rsid w:val="0094775A"/>
    <w:rsid w:val="00947C98"/>
    <w:rsid w:val="00947DB3"/>
    <w:rsid w:val="00947F8F"/>
    <w:rsid w:val="009500A7"/>
    <w:rsid w:val="009500B7"/>
    <w:rsid w:val="00950872"/>
    <w:rsid w:val="00950C68"/>
    <w:rsid w:val="0095101E"/>
    <w:rsid w:val="00951273"/>
    <w:rsid w:val="00951A9F"/>
    <w:rsid w:val="00951C27"/>
    <w:rsid w:val="00951ECB"/>
    <w:rsid w:val="00952467"/>
    <w:rsid w:val="0095258A"/>
    <w:rsid w:val="009526EE"/>
    <w:rsid w:val="00952F3C"/>
    <w:rsid w:val="00952F53"/>
    <w:rsid w:val="009537BD"/>
    <w:rsid w:val="009539A1"/>
    <w:rsid w:val="00953BC5"/>
    <w:rsid w:val="009540D0"/>
    <w:rsid w:val="00954320"/>
    <w:rsid w:val="00954789"/>
    <w:rsid w:val="00954E2F"/>
    <w:rsid w:val="00955A1D"/>
    <w:rsid w:val="00955AB9"/>
    <w:rsid w:val="00955B85"/>
    <w:rsid w:val="00955E9F"/>
    <w:rsid w:val="00955EBA"/>
    <w:rsid w:val="0095625A"/>
    <w:rsid w:val="009563A9"/>
    <w:rsid w:val="00956408"/>
    <w:rsid w:val="009566D8"/>
    <w:rsid w:val="00956733"/>
    <w:rsid w:val="00956752"/>
    <w:rsid w:val="009572BA"/>
    <w:rsid w:val="00957430"/>
    <w:rsid w:val="009576F7"/>
    <w:rsid w:val="00957FF3"/>
    <w:rsid w:val="00960433"/>
    <w:rsid w:val="009608B1"/>
    <w:rsid w:val="00960BC8"/>
    <w:rsid w:val="00960E79"/>
    <w:rsid w:val="0096105E"/>
    <w:rsid w:val="00961CBB"/>
    <w:rsid w:val="00962369"/>
    <w:rsid w:val="00962480"/>
    <w:rsid w:val="0096270C"/>
    <w:rsid w:val="00962990"/>
    <w:rsid w:val="00962B2C"/>
    <w:rsid w:val="00962DCC"/>
    <w:rsid w:val="00962E37"/>
    <w:rsid w:val="00962E7B"/>
    <w:rsid w:val="00962F7B"/>
    <w:rsid w:val="00963141"/>
    <w:rsid w:val="009639FD"/>
    <w:rsid w:val="00964181"/>
    <w:rsid w:val="00964483"/>
    <w:rsid w:val="009647C0"/>
    <w:rsid w:val="00964A54"/>
    <w:rsid w:val="00964A67"/>
    <w:rsid w:val="00964AA3"/>
    <w:rsid w:val="00964B80"/>
    <w:rsid w:val="00964FB5"/>
    <w:rsid w:val="009650D7"/>
    <w:rsid w:val="00965304"/>
    <w:rsid w:val="0096571A"/>
    <w:rsid w:val="00965C13"/>
    <w:rsid w:val="00965D25"/>
    <w:rsid w:val="00965E86"/>
    <w:rsid w:val="0096605E"/>
    <w:rsid w:val="009661B6"/>
    <w:rsid w:val="00966344"/>
    <w:rsid w:val="0096654F"/>
    <w:rsid w:val="00966686"/>
    <w:rsid w:val="00966902"/>
    <w:rsid w:val="00966B75"/>
    <w:rsid w:val="00966C46"/>
    <w:rsid w:val="00966D4D"/>
    <w:rsid w:val="00966DC9"/>
    <w:rsid w:val="00966E70"/>
    <w:rsid w:val="009677D0"/>
    <w:rsid w:val="00967AC6"/>
    <w:rsid w:val="009700E4"/>
    <w:rsid w:val="00970969"/>
    <w:rsid w:val="00970EE0"/>
    <w:rsid w:val="00970EFD"/>
    <w:rsid w:val="0097123B"/>
    <w:rsid w:val="0097128D"/>
    <w:rsid w:val="009713E1"/>
    <w:rsid w:val="009713E2"/>
    <w:rsid w:val="009714BA"/>
    <w:rsid w:val="00971533"/>
    <w:rsid w:val="00971A20"/>
    <w:rsid w:val="00972072"/>
    <w:rsid w:val="009721C6"/>
    <w:rsid w:val="00972429"/>
    <w:rsid w:val="009724BE"/>
    <w:rsid w:val="00972734"/>
    <w:rsid w:val="009727AA"/>
    <w:rsid w:val="00972805"/>
    <w:rsid w:val="00972D36"/>
    <w:rsid w:val="00972E0D"/>
    <w:rsid w:val="00972E45"/>
    <w:rsid w:val="00973096"/>
    <w:rsid w:val="009732E5"/>
    <w:rsid w:val="0097333C"/>
    <w:rsid w:val="0097340A"/>
    <w:rsid w:val="0097340E"/>
    <w:rsid w:val="009736C7"/>
    <w:rsid w:val="00973A0C"/>
    <w:rsid w:val="00973FB0"/>
    <w:rsid w:val="009744B6"/>
    <w:rsid w:val="0097450C"/>
    <w:rsid w:val="0097477A"/>
    <w:rsid w:val="00974AEC"/>
    <w:rsid w:val="00974D40"/>
    <w:rsid w:val="00974E2C"/>
    <w:rsid w:val="00975207"/>
    <w:rsid w:val="009753E0"/>
    <w:rsid w:val="00975478"/>
    <w:rsid w:val="009756C7"/>
    <w:rsid w:val="0097572B"/>
    <w:rsid w:val="009758A4"/>
    <w:rsid w:val="00975976"/>
    <w:rsid w:val="00975CFE"/>
    <w:rsid w:val="00975F61"/>
    <w:rsid w:val="00976082"/>
    <w:rsid w:val="00976474"/>
    <w:rsid w:val="009764D1"/>
    <w:rsid w:val="0097664E"/>
    <w:rsid w:val="009767D4"/>
    <w:rsid w:val="009769E1"/>
    <w:rsid w:val="00976F20"/>
    <w:rsid w:val="0097749B"/>
    <w:rsid w:val="0097757E"/>
    <w:rsid w:val="00977771"/>
    <w:rsid w:val="0097792A"/>
    <w:rsid w:val="00980138"/>
    <w:rsid w:val="00980335"/>
    <w:rsid w:val="00980394"/>
    <w:rsid w:val="0098086E"/>
    <w:rsid w:val="0098094E"/>
    <w:rsid w:val="00981103"/>
    <w:rsid w:val="00981173"/>
    <w:rsid w:val="0098188A"/>
    <w:rsid w:val="00981A27"/>
    <w:rsid w:val="00982197"/>
    <w:rsid w:val="00982244"/>
    <w:rsid w:val="0098263B"/>
    <w:rsid w:val="009826DA"/>
    <w:rsid w:val="00982730"/>
    <w:rsid w:val="0098286E"/>
    <w:rsid w:val="0098296A"/>
    <w:rsid w:val="00983032"/>
    <w:rsid w:val="009836A4"/>
    <w:rsid w:val="00983758"/>
    <w:rsid w:val="00983A07"/>
    <w:rsid w:val="00983D89"/>
    <w:rsid w:val="009840E6"/>
    <w:rsid w:val="009841B1"/>
    <w:rsid w:val="009844CE"/>
    <w:rsid w:val="00984A09"/>
    <w:rsid w:val="00985109"/>
    <w:rsid w:val="0098550B"/>
    <w:rsid w:val="009855F1"/>
    <w:rsid w:val="00985667"/>
    <w:rsid w:val="009857AC"/>
    <w:rsid w:val="00985C8E"/>
    <w:rsid w:val="00985E50"/>
    <w:rsid w:val="00985FED"/>
    <w:rsid w:val="0098623C"/>
    <w:rsid w:val="00986818"/>
    <w:rsid w:val="00986B39"/>
    <w:rsid w:val="00986B69"/>
    <w:rsid w:val="009874BC"/>
    <w:rsid w:val="009877DE"/>
    <w:rsid w:val="00987AC0"/>
    <w:rsid w:val="00987CDE"/>
    <w:rsid w:val="00987D5B"/>
    <w:rsid w:val="00990497"/>
    <w:rsid w:val="00990504"/>
    <w:rsid w:val="009906C5"/>
    <w:rsid w:val="009908D8"/>
    <w:rsid w:val="00990B4B"/>
    <w:rsid w:val="00990B5E"/>
    <w:rsid w:val="00990C3F"/>
    <w:rsid w:val="00990CFA"/>
    <w:rsid w:val="00990D04"/>
    <w:rsid w:val="00990E60"/>
    <w:rsid w:val="00991100"/>
    <w:rsid w:val="0099136E"/>
    <w:rsid w:val="0099154D"/>
    <w:rsid w:val="0099177D"/>
    <w:rsid w:val="0099192F"/>
    <w:rsid w:val="00991BCE"/>
    <w:rsid w:val="00991E52"/>
    <w:rsid w:val="00992430"/>
    <w:rsid w:val="00992448"/>
    <w:rsid w:val="0099272E"/>
    <w:rsid w:val="0099308B"/>
    <w:rsid w:val="009930D6"/>
    <w:rsid w:val="009935BC"/>
    <w:rsid w:val="0099377A"/>
    <w:rsid w:val="00993826"/>
    <w:rsid w:val="00993982"/>
    <w:rsid w:val="00993E61"/>
    <w:rsid w:val="00993F4D"/>
    <w:rsid w:val="0099428F"/>
    <w:rsid w:val="00994853"/>
    <w:rsid w:val="00994C54"/>
    <w:rsid w:val="00994CC6"/>
    <w:rsid w:val="00994D0C"/>
    <w:rsid w:val="00994EF2"/>
    <w:rsid w:val="00994FD2"/>
    <w:rsid w:val="009951CF"/>
    <w:rsid w:val="00995D12"/>
    <w:rsid w:val="00995EB6"/>
    <w:rsid w:val="0099628F"/>
    <w:rsid w:val="00996597"/>
    <w:rsid w:val="00996B21"/>
    <w:rsid w:val="00997038"/>
    <w:rsid w:val="00997467"/>
    <w:rsid w:val="00997563"/>
    <w:rsid w:val="009A0060"/>
    <w:rsid w:val="009A01A1"/>
    <w:rsid w:val="009A07F1"/>
    <w:rsid w:val="009A092D"/>
    <w:rsid w:val="009A0997"/>
    <w:rsid w:val="009A0AA6"/>
    <w:rsid w:val="009A0B64"/>
    <w:rsid w:val="009A0DC9"/>
    <w:rsid w:val="009A0ED4"/>
    <w:rsid w:val="009A115F"/>
    <w:rsid w:val="009A1974"/>
    <w:rsid w:val="009A1B2B"/>
    <w:rsid w:val="009A1DA3"/>
    <w:rsid w:val="009A2396"/>
    <w:rsid w:val="009A2497"/>
    <w:rsid w:val="009A25EC"/>
    <w:rsid w:val="009A2BC3"/>
    <w:rsid w:val="009A2E32"/>
    <w:rsid w:val="009A3184"/>
    <w:rsid w:val="009A32E4"/>
    <w:rsid w:val="009A3905"/>
    <w:rsid w:val="009A3E17"/>
    <w:rsid w:val="009A42C8"/>
    <w:rsid w:val="009A46F5"/>
    <w:rsid w:val="009A50C9"/>
    <w:rsid w:val="009A5849"/>
    <w:rsid w:val="009A58B7"/>
    <w:rsid w:val="009A5B03"/>
    <w:rsid w:val="009A5D79"/>
    <w:rsid w:val="009A61E8"/>
    <w:rsid w:val="009A6669"/>
    <w:rsid w:val="009A6686"/>
    <w:rsid w:val="009A6A31"/>
    <w:rsid w:val="009A6F56"/>
    <w:rsid w:val="009A72B9"/>
    <w:rsid w:val="009A74D2"/>
    <w:rsid w:val="009A750F"/>
    <w:rsid w:val="009A78C4"/>
    <w:rsid w:val="009A7D4E"/>
    <w:rsid w:val="009B0DFF"/>
    <w:rsid w:val="009B1284"/>
    <w:rsid w:val="009B1343"/>
    <w:rsid w:val="009B142F"/>
    <w:rsid w:val="009B1464"/>
    <w:rsid w:val="009B17D8"/>
    <w:rsid w:val="009B1B4B"/>
    <w:rsid w:val="009B1F51"/>
    <w:rsid w:val="009B1FC0"/>
    <w:rsid w:val="009B20F1"/>
    <w:rsid w:val="009B2331"/>
    <w:rsid w:val="009B262A"/>
    <w:rsid w:val="009B2C4D"/>
    <w:rsid w:val="009B2EAA"/>
    <w:rsid w:val="009B3036"/>
    <w:rsid w:val="009B3223"/>
    <w:rsid w:val="009B36F7"/>
    <w:rsid w:val="009B3919"/>
    <w:rsid w:val="009B3943"/>
    <w:rsid w:val="009B3EB5"/>
    <w:rsid w:val="009B3FF9"/>
    <w:rsid w:val="009B4771"/>
    <w:rsid w:val="009B483A"/>
    <w:rsid w:val="009B4ADD"/>
    <w:rsid w:val="009B4FB2"/>
    <w:rsid w:val="009B5715"/>
    <w:rsid w:val="009B578B"/>
    <w:rsid w:val="009B5877"/>
    <w:rsid w:val="009B5895"/>
    <w:rsid w:val="009B5B6F"/>
    <w:rsid w:val="009B5CC3"/>
    <w:rsid w:val="009B5DB2"/>
    <w:rsid w:val="009B6079"/>
    <w:rsid w:val="009B651D"/>
    <w:rsid w:val="009B67C4"/>
    <w:rsid w:val="009B6B5E"/>
    <w:rsid w:val="009B6D1F"/>
    <w:rsid w:val="009B6D97"/>
    <w:rsid w:val="009B70A8"/>
    <w:rsid w:val="009B70C8"/>
    <w:rsid w:val="009B7209"/>
    <w:rsid w:val="009B7214"/>
    <w:rsid w:val="009B7303"/>
    <w:rsid w:val="009B7382"/>
    <w:rsid w:val="009B776E"/>
    <w:rsid w:val="009B77E5"/>
    <w:rsid w:val="009B7898"/>
    <w:rsid w:val="009B7EF4"/>
    <w:rsid w:val="009C0B8D"/>
    <w:rsid w:val="009C0E03"/>
    <w:rsid w:val="009C0F39"/>
    <w:rsid w:val="009C1153"/>
    <w:rsid w:val="009C1838"/>
    <w:rsid w:val="009C1912"/>
    <w:rsid w:val="009C1B50"/>
    <w:rsid w:val="009C1BEE"/>
    <w:rsid w:val="009C1E86"/>
    <w:rsid w:val="009C2322"/>
    <w:rsid w:val="009C23CC"/>
    <w:rsid w:val="009C281B"/>
    <w:rsid w:val="009C294B"/>
    <w:rsid w:val="009C29DA"/>
    <w:rsid w:val="009C2AAA"/>
    <w:rsid w:val="009C2D82"/>
    <w:rsid w:val="009C304E"/>
    <w:rsid w:val="009C335C"/>
    <w:rsid w:val="009C3434"/>
    <w:rsid w:val="009C3575"/>
    <w:rsid w:val="009C373A"/>
    <w:rsid w:val="009C38DF"/>
    <w:rsid w:val="009C3BF4"/>
    <w:rsid w:val="009C4E2F"/>
    <w:rsid w:val="009C524D"/>
    <w:rsid w:val="009C5B9C"/>
    <w:rsid w:val="009C6261"/>
    <w:rsid w:val="009C67BB"/>
    <w:rsid w:val="009C6BAB"/>
    <w:rsid w:val="009C6BC8"/>
    <w:rsid w:val="009C6C5B"/>
    <w:rsid w:val="009C6CCB"/>
    <w:rsid w:val="009C6CD6"/>
    <w:rsid w:val="009C6DEF"/>
    <w:rsid w:val="009C7274"/>
    <w:rsid w:val="009C748F"/>
    <w:rsid w:val="009C799D"/>
    <w:rsid w:val="009C7A52"/>
    <w:rsid w:val="009C7A6A"/>
    <w:rsid w:val="009C7B2F"/>
    <w:rsid w:val="009D01B0"/>
    <w:rsid w:val="009D035C"/>
    <w:rsid w:val="009D0734"/>
    <w:rsid w:val="009D0873"/>
    <w:rsid w:val="009D0B52"/>
    <w:rsid w:val="009D0E51"/>
    <w:rsid w:val="009D0F6A"/>
    <w:rsid w:val="009D14B1"/>
    <w:rsid w:val="009D16B8"/>
    <w:rsid w:val="009D1739"/>
    <w:rsid w:val="009D1779"/>
    <w:rsid w:val="009D17CD"/>
    <w:rsid w:val="009D19EF"/>
    <w:rsid w:val="009D1B1A"/>
    <w:rsid w:val="009D1D83"/>
    <w:rsid w:val="009D1E1C"/>
    <w:rsid w:val="009D201E"/>
    <w:rsid w:val="009D22B3"/>
    <w:rsid w:val="009D233D"/>
    <w:rsid w:val="009D26DB"/>
    <w:rsid w:val="009D297D"/>
    <w:rsid w:val="009D2C93"/>
    <w:rsid w:val="009D33F2"/>
    <w:rsid w:val="009D3595"/>
    <w:rsid w:val="009D3640"/>
    <w:rsid w:val="009D3894"/>
    <w:rsid w:val="009D3C5C"/>
    <w:rsid w:val="009D3CF5"/>
    <w:rsid w:val="009D4321"/>
    <w:rsid w:val="009D492A"/>
    <w:rsid w:val="009D4E49"/>
    <w:rsid w:val="009D5000"/>
    <w:rsid w:val="009D515E"/>
    <w:rsid w:val="009D587B"/>
    <w:rsid w:val="009D64BB"/>
    <w:rsid w:val="009D6628"/>
    <w:rsid w:val="009D6731"/>
    <w:rsid w:val="009D6743"/>
    <w:rsid w:val="009D7561"/>
    <w:rsid w:val="009D780F"/>
    <w:rsid w:val="009D7A12"/>
    <w:rsid w:val="009D7DB5"/>
    <w:rsid w:val="009D7F7A"/>
    <w:rsid w:val="009E0260"/>
    <w:rsid w:val="009E089D"/>
    <w:rsid w:val="009E0922"/>
    <w:rsid w:val="009E09AB"/>
    <w:rsid w:val="009E0FE9"/>
    <w:rsid w:val="009E1995"/>
    <w:rsid w:val="009E1DBA"/>
    <w:rsid w:val="009E1EA2"/>
    <w:rsid w:val="009E1FA9"/>
    <w:rsid w:val="009E1FDD"/>
    <w:rsid w:val="009E233D"/>
    <w:rsid w:val="009E2976"/>
    <w:rsid w:val="009E29E5"/>
    <w:rsid w:val="009E2BB9"/>
    <w:rsid w:val="009E3086"/>
    <w:rsid w:val="009E30AA"/>
    <w:rsid w:val="009E31D9"/>
    <w:rsid w:val="009E33AB"/>
    <w:rsid w:val="009E3BAB"/>
    <w:rsid w:val="009E3E01"/>
    <w:rsid w:val="009E3E58"/>
    <w:rsid w:val="009E3F0D"/>
    <w:rsid w:val="009E41F0"/>
    <w:rsid w:val="009E56EF"/>
    <w:rsid w:val="009E5DB2"/>
    <w:rsid w:val="009E62E3"/>
    <w:rsid w:val="009E65E2"/>
    <w:rsid w:val="009E6729"/>
    <w:rsid w:val="009E67D3"/>
    <w:rsid w:val="009E6951"/>
    <w:rsid w:val="009E6A3A"/>
    <w:rsid w:val="009E6D6E"/>
    <w:rsid w:val="009E6EC8"/>
    <w:rsid w:val="009E7105"/>
    <w:rsid w:val="009E7AC8"/>
    <w:rsid w:val="009E7B0F"/>
    <w:rsid w:val="009E7B4F"/>
    <w:rsid w:val="009E7B63"/>
    <w:rsid w:val="009E7C52"/>
    <w:rsid w:val="009E7D17"/>
    <w:rsid w:val="009E7EC7"/>
    <w:rsid w:val="009E7EE1"/>
    <w:rsid w:val="009E7F14"/>
    <w:rsid w:val="009F054E"/>
    <w:rsid w:val="009F0A9C"/>
    <w:rsid w:val="009F0E68"/>
    <w:rsid w:val="009F1402"/>
    <w:rsid w:val="009F1BA0"/>
    <w:rsid w:val="009F1E31"/>
    <w:rsid w:val="009F1FF9"/>
    <w:rsid w:val="009F2134"/>
    <w:rsid w:val="009F2307"/>
    <w:rsid w:val="009F25B7"/>
    <w:rsid w:val="009F2807"/>
    <w:rsid w:val="009F2DA8"/>
    <w:rsid w:val="009F2E71"/>
    <w:rsid w:val="009F3373"/>
    <w:rsid w:val="009F3430"/>
    <w:rsid w:val="009F3BD7"/>
    <w:rsid w:val="009F3DA4"/>
    <w:rsid w:val="009F458E"/>
    <w:rsid w:val="009F498A"/>
    <w:rsid w:val="009F49DC"/>
    <w:rsid w:val="009F4AD7"/>
    <w:rsid w:val="009F4D85"/>
    <w:rsid w:val="009F50D0"/>
    <w:rsid w:val="009F5126"/>
    <w:rsid w:val="009F5241"/>
    <w:rsid w:val="009F52E2"/>
    <w:rsid w:val="009F538F"/>
    <w:rsid w:val="009F53A3"/>
    <w:rsid w:val="009F55EF"/>
    <w:rsid w:val="009F594D"/>
    <w:rsid w:val="009F5980"/>
    <w:rsid w:val="009F5ADF"/>
    <w:rsid w:val="009F5E38"/>
    <w:rsid w:val="009F5F17"/>
    <w:rsid w:val="009F62C5"/>
    <w:rsid w:val="009F6465"/>
    <w:rsid w:val="009F6816"/>
    <w:rsid w:val="009F6947"/>
    <w:rsid w:val="009F6A78"/>
    <w:rsid w:val="009F6E51"/>
    <w:rsid w:val="009F6F04"/>
    <w:rsid w:val="009F6FA7"/>
    <w:rsid w:val="009F70F1"/>
    <w:rsid w:val="009F7253"/>
    <w:rsid w:val="009F729C"/>
    <w:rsid w:val="009F7771"/>
    <w:rsid w:val="009F7912"/>
    <w:rsid w:val="009F7C3E"/>
    <w:rsid w:val="009F7D68"/>
    <w:rsid w:val="009F7D99"/>
    <w:rsid w:val="00A00335"/>
    <w:rsid w:val="00A00752"/>
    <w:rsid w:val="00A009B4"/>
    <w:rsid w:val="00A00CD1"/>
    <w:rsid w:val="00A00E55"/>
    <w:rsid w:val="00A0102E"/>
    <w:rsid w:val="00A01238"/>
    <w:rsid w:val="00A017DF"/>
    <w:rsid w:val="00A01A9E"/>
    <w:rsid w:val="00A01BB7"/>
    <w:rsid w:val="00A01F0D"/>
    <w:rsid w:val="00A01FF7"/>
    <w:rsid w:val="00A020D9"/>
    <w:rsid w:val="00A02A66"/>
    <w:rsid w:val="00A02FA9"/>
    <w:rsid w:val="00A02FBA"/>
    <w:rsid w:val="00A031EA"/>
    <w:rsid w:val="00A03961"/>
    <w:rsid w:val="00A03A4B"/>
    <w:rsid w:val="00A03B66"/>
    <w:rsid w:val="00A03C68"/>
    <w:rsid w:val="00A03FFE"/>
    <w:rsid w:val="00A04321"/>
    <w:rsid w:val="00A04403"/>
    <w:rsid w:val="00A04B5B"/>
    <w:rsid w:val="00A05014"/>
    <w:rsid w:val="00A0525C"/>
    <w:rsid w:val="00A05489"/>
    <w:rsid w:val="00A05571"/>
    <w:rsid w:val="00A05779"/>
    <w:rsid w:val="00A059E0"/>
    <w:rsid w:val="00A05D7B"/>
    <w:rsid w:val="00A05E01"/>
    <w:rsid w:val="00A061AE"/>
    <w:rsid w:val="00A0632F"/>
    <w:rsid w:val="00A06447"/>
    <w:rsid w:val="00A06CC5"/>
    <w:rsid w:val="00A075F9"/>
    <w:rsid w:val="00A07F73"/>
    <w:rsid w:val="00A07F76"/>
    <w:rsid w:val="00A10096"/>
    <w:rsid w:val="00A10C60"/>
    <w:rsid w:val="00A10F2C"/>
    <w:rsid w:val="00A10F49"/>
    <w:rsid w:val="00A11AFD"/>
    <w:rsid w:val="00A11BED"/>
    <w:rsid w:val="00A11C68"/>
    <w:rsid w:val="00A11CCA"/>
    <w:rsid w:val="00A11ED3"/>
    <w:rsid w:val="00A12532"/>
    <w:rsid w:val="00A12654"/>
    <w:rsid w:val="00A126C9"/>
    <w:rsid w:val="00A12785"/>
    <w:rsid w:val="00A12C9F"/>
    <w:rsid w:val="00A12DB6"/>
    <w:rsid w:val="00A130FA"/>
    <w:rsid w:val="00A13A4E"/>
    <w:rsid w:val="00A13F35"/>
    <w:rsid w:val="00A14068"/>
    <w:rsid w:val="00A142BF"/>
    <w:rsid w:val="00A1484E"/>
    <w:rsid w:val="00A14B2A"/>
    <w:rsid w:val="00A14CB6"/>
    <w:rsid w:val="00A14E56"/>
    <w:rsid w:val="00A14EE3"/>
    <w:rsid w:val="00A15501"/>
    <w:rsid w:val="00A15725"/>
    <w:rsid w:val="00A1572E"/>
    <w:rsid w:val="00A15BA6"/>
    <w:rsid w:val="00A15CFE"/>
    <w:rsid w:val="00A15E09"/>
    <w:rsid w:val="00A164A8"/>
    <w:rsid w:val="00A16593"/>
    <w:rsid w:val="00A168A7"/>
    <w:rsid w:val="00A168CA"/>
    <w:rsid w:val="00A16AE8"/>
    <w:rsid w:val="00A16D78"/>
    <w:rsid w:val="00A16E18"/>
    <w:rsid w:val="00A173B9"/>
    <w:rsid w:val="00A17AF3"/>
    <w:rsid w:val="00A17C20"/>
    <w:rsid w:val="00A17DF0"/>
    <w:rsid w:val="00A17F3A"/>
    <w:rsid w:val="00A205C4"/>
    <w:rsid w:val="00A2063D"/>
    <w:rsid w:val="00A20676"/>
    <w:rsid w:val="00A207AC"/>
    <w:rsid w:val="00A20B0B"/>
    <w:rsid w:val="00A20CF7"/>
    <w:rsid w:val="00A2143F"/>
    <w:rsid w:val="00A21579"/>
    <w:rsid w:val="00A21BE2"/>
    <w:rsid w:val="00A220D3"/>
    <w:rsid w:val="00A224A1"/>
    <w:rsid w:val="00A226AF"/>
    <w:rsid w:val="00A2275B"/>
    <w:rsid w:val="00A227EA"/>
    <w:rsid w:val="00A22C1C"/>
    <w:rsid w:val="00A22E8E"/>
    <w:rsid w:val="00A23321"/>
    <w:rsid w:val="00A23628"/>
    <w:rsid w:val="00A239BB"/>
    <w:rsid w:val="00A23B7E"/>
    <w:rsid w:val="00A23D4C"/>
    <w:rsid w:val="00A24121"/>
    <w:rsid w:val="00A24164"/>
    <w:rsid w:val="00A24364"/>
    <w:rsid w:val="00A244AE"/>
    <w:rsid w:val="00A24641"/>
    <w:rsid w:val="00A247D4"/>
    <w:rsid w:val="00A24961"/>
    <w:rsid w:val="00A24ACE"/>
    <w:rsid w:val="00A24FBF"/>
    <w:rsid w:val="00A25066"/>
    <w:rsid w:val="00A2537D"/>
    <w:rsid w:val="00A2559B"/>
    <w:rsid w:val="00A25977"/>
    <w:rsid w:val="00A2614F"/>
    <w:rsid w:val="00A26536"/>
    <w:rsid w:val="00A26600"/>
    <w:rsid w:val="00A268C1"/>
    <w:rsid w:val="00A26A61"/>
    <w:rsid w:val="00A26B29"/>
    <w:rsid w:val="00A27168"/>
    <w:rsid w:val="00A27252"/>
    <w:rsid w:val="00A272EC"/>
    <w:rsid w:val="00A274E3"/>
    <w:rsid w:val="00A2778D"/>
    <w:rsid w:val="00A27841"/>
    <w:rsid w:val="00A278AF"/>
    <w:rsid w:val="00A27A18"/>
    <w:rsid w:val="00A27D68"/>
    <w:rsid w:val="00A27E9C"/>
    <w:rsid w:val="00A300B1"/>
    <w:rsid w:val="00A3025C"/>
    <w:rsid w:val="00A3041A"/>
    <w:rsid w:val="00A308A5"/>
    <w:rsid w:val="00A30BA0"/>
    <w:rsid w:val="00A30F6D"/>
    <w:rsid w:val="00A310DD"/>
    <w:rsid w:val="00A31803"/>
    <w:rsid w:val="00A31CF5"/>
    <w:rsid w:val="00A31D5F"/>
    <w:rsid w:val="00A320AF"/>
    <w:rsid w:val="00A32838"/>
    <w:rsid w:val="00A32E3B"/>
    <w:rsid w:val="00A32FA3"/>
    <w:rsid w:val="00A330D9"/>
    <w:rsid w:val="00A33162"/>
    <w:rsid w:val="00A33323"/>
    <w:rsid w:val="00A33406"/>
    <w:rsid w:val="00A3396F"/>
    <w:rsid w:val="00A3401E"/>
    <w:rsid w:val="00A34076"/>
    <w:rsid w:val="00A340F8"/>
    <w:rsid w:val="00A34655"/>
    <w:rsid w:val="00A34695"/>
    <w:rsid w:val="00A34792"/>
    <w:rsid w:val="00A34908"/>
    <w:rsid w:val="00A3518A"/>
    <w:rsid w:val="00A35911"/>
    <w:rsid w:val="00A35E50"/>
    <w:rsid w:val="00A36019"/>
    <w:rsid w:val="00A3663B"/>
    <w:rsid w:val="00A367CA"/>
    <w:rsid w:val="00A36815"/>
    <w:rsid w:val="00A36BA1"/>
    <w:rsid w:val="00A36D76"/>
    <w:rsid w:val="00A36FA1"/>
    <w:rsid w:val="00A37420"/>
    <w:rsid w:val="00A37BFD"/>
    <w:rsid w:val="00A40034"/>
    <w:rsid w:val="00A40100"/>
    <w:rsid w:val="00A4054F"/>
    <w:rsid w:val="00A405DA"/>
    <w:rsid w:val="00A407FF"/>
    <w:rsid w:val="00A409DF"/>
    <w:rsid w:val="00A40E48"/>
    <w:rsid w:val="00A41048"/>
    <w:rsid w:val="00A4113A"/>
    <w:rsid w:val="00A41514"/>
    <w:rsid w:val="00A415C5"/>
    <w:rsid w:val="00A4172E"/>
    <w:rsid w:val="00A41A0A"/>
    <w:rsid w:val="00A41CEA"/>
    <w:rsid w:val="00A41E9E"/>
    <w:rsid w:val="00A41EE7"/>
    <w:rsid w:val="00A41EED"/>
    <w:rsid w:val="00A428EC"/>
    <w:rsid w:val="00A42907"/>
    <w:rsid w:val="00A42A74"/>
    <w:rsid w:val="00A42C26"/>
    <w:rsid w:val="00A42F5B"/>
    <w:rsid w:val="00A4330C"/>
    <w:rsid w:val="00A43E43"/>
    <w:rsid w:val="00A43E8C"/>
    <w:rsid w:val="00A441BB"/>
    <w:rsid w:val="00A44260"/>
    <w:rsid w:val="00A443A4"/>
    <w:rsid w:val="00A44622"/>
    <w:rsid w:val="00A44A14"/>
    <w:rsid w:val="00A44A17"/>
    <w:rsid w:val="00A44A1B"/>
    <w:rsid w:val="00A452E1"/>
    <w:rsid w:val="00A453CB"/>
    <w:rsid w:val="00A45485"/>
    <w:rsid w:val="00A45852"/>
    <w:rsid w:val="00A459F7"/>
    <w:rsid w:val="00A45D4F"/>
    <w:rsid w:val="00A460F4"/>
    <w:rsid w:val="00A467F0"/>
    <w:rsid w:val="00A470F1"/>
    <w:rsid w:val="00A473B9"/>
    <w:rsid w:val="00A473FF"/>
    <w:rsid w:val="00A4769A"/>
    <w:rsid w:val="00A47A3D"/>
    <w:rsid w:val="00A47D2F"/>
    <w:rsid w:val="00A50054"/>
    <w:rsid w:val="00A50546"/>
    <w:rsid w:val="00A506B7"/>
    <w:rsid w:val="00A5079B"/>
    <w:rsid w:val="00A5089F"/>
    <w:rsid w:val="00A50966"/>
    <w:rsid w:val="00A50B55"/>
    <w:rsid w:val="00A50B9A"/>
    <w:rsid w:val="00A50BD7"/>
    <w:rsid w:val="00A50BE2"/>
    <w:rsid w:val="00A51291"/>
    <w:rsid w:val="00A5155A"/>
    <w:rsid w:val="00A51748"/>
    <w:rsid w:val="00A51936"/>
    <w:rsid w:val="00A5195A"/>
    <w:rsid w:val="00A51BCE"/>
    <w:rsid w:val="00A51EC9"/>
    <w:rsid w:val="00A51FC9"/>
    <w:rsid w:val="00A525A7"/>
    <w:rsid w:val="00A52EA7"/>
    <w:rsid w:val="00A53184"/>
    <w:rsid w:val="00A531AF"/>
    <w:rsid w:val="00A537DF"/>
    <w:rsid w:val="00A53D44"/>
    <w:rsid w:val="00A54009"/>
    <w:rsid w:val="00A546FC"/>
    <w:rsid w:val="00A54759"/>
    <w:rsid w:val="00A54F6F"/>
    <w:rsid w:val="00A54FC4"/>
    <w:rsid w:val="00A55197"/>
    <w:rsid w:val="00A553D6"/>
    <w:rsid w:val="00A55622"/>
    <w:rsid w:val="00A557FE"/>
    <w:rsid w:val="00A55B72"/>
    <w:rsid w:val="00A55BCC"/>
    <w:rsid w:val="00A55CC2"/>
    <w:rsid w:val="00A56463"/>
    <w:rsid w:val="00A56538"/>
    <w:rsid w:val="00A5691F"/>
    <w:rsid w:val="00A56A01"/>
    <w:rsid w:val="00A56CF7"/>
    <w:rsid w:val="00A5716C"/>
    <w:rsid w:val="00A5732C"/>
    <w:rsid w:val="00A573E0"/>
    <w:rsid w:val="00A57A34"/>
    <w:rsid w:val="00A57D44"/>
    <w:rsid w:val="00A57F1B"/>
    <w:rsid w:val="00A601C5"/>
    <w:rsid w:val="00A6050C"/>
    <w:rsid w:val="00A606F5"/>
    <w:rsid w:val="00A6086E"/>
    <w:rsid w:val="00A608F6"/>
    <w:rsid w:val="00A60D9D"/>
    <w:rsid w:val="00A60EED"/>
    <w:rsid w:val="00A61743"/>
    <w:rsid w:val="00A61790"/>
    <w:rsid w:val="00A617A0"/>
    <w:rsid w:val="00A61923"/>
    <w:rsid w:val="00A61AAA"/>
    <w:rsid w:val="00A61AF2"/>
    <w:rsid w:val="00A61EB5"/>
    <w:rsid w:val="00A62123"/>
    <w:rsid w:val="00A625E3"/>
    <w:rsid w:val="00A62AAA"/>
    <w:rsid w:val="00A62D92"/>
    <w:rsid w:val="00A63074"/>
    <w:rsid w:val="00A63179"/>
    <w:rsid w:val="00A632D4"/>
    <w:rsid w:val="00A633F8"/>
    <w:rsid w:val="00A63855"/>
    <w:rsid w:val="00A63BAF"/>
    <w:rsid w:val="00A63BE9"/>
    <w:rsid w:val="00A63D77"/>
    <w:rsid w:val="00A63EBF"/>
    <w:rsid w:val="00A6408C"/>
    <w:rsid w:val="00A64175"/>
    <w:rsid w:val="00A64373"/>
    <w:rsid w:val="00A646E2"/>
    <w:rsid w:val="00A64796"/>
    <w:rsid w:val="00A64BEE"/>
    <w:rsid w:val="00A64C05"/>
    <w:rsid w:val="00A64C27"/>
    <w:rsid w:val="00A64CF0"/>
    <w:rsid w:val="00A64D39"/>
    <w:rsid w:val="00A64D7B"/>
    <w:rsid w:val="00A64E35"/>
    <w:rsid w:val="00A64E48"/>
    <w:rsid w:val="00A652BE"/>
    <w:rsid w:val="00A65328"/>
    <w:rsid w:val="00A6555B"/>
    <w:rsid w:val="00A65699"/>
    <w:rsid w:val="00A65E47"/>
    <w:rsid w:val="00A662BD"/>
    <w:rsid w:val="00A6662F"/>
    <w:rsid w:val="00A667F1"/>
    <w:rsid w:val="00A66801"/>
    <w:rsid w:val="00A6699B"/>
    <w:rsid w:val="00A66A4F"/>
    <w:rsid w:val="00A66AEE"/>
    <w:rsid w:val="00A66BAF"/>
    <w:rsid w:val="00A66DE9"/>
    <w:rsid w:val="00A67840"/>
    <w:rsid w:val="00A678A0"/>
    <w:rsid w:val="00A67A58"/>
    <w:rsid w:val="00A67AEC"/>
    <w:rsid w:val="00A701A2"/>
    <w:rsid w:val="00A70338"/>
    <w:rsid w:val="00A70693"/>
    <w:rsid w:val="00A70999"/>
    <w:rsid w:val="00A70D35"/>
    <w:rsid w:val="00A7111C"/>
    <w:rsid w:val="00A712AC"/>
    <w:rsid w:val="00A71565"/>
    <w:rsid w:val="00A7177F"/>
    <w:rsid w:val="00A71847"/>
    <w:rsid w:val="00A719A8"/>
    <w:rsid w:val="00A719C1"/>
    <w:rsid w:val="00A71ECA"/>
    <w:rsid w:val="00A7255C"/>
    <w:rsid w:val="00A7256E"/>
    <w:rsid w:val="00A72DE9"/>
    <w:rsid w:val="00A72F6B"/>
    <w:rsid w:val="00A73345"/>
    <w:rsid w:val="00A73406"/>
    <w:rsid w:val="00A73613"/>
    <w:rsid w:val="00A7377E"/>
    <w:rsid w:val="00A73846"/>
    <w:rsid w:val="00A73A62"/>
    <w:rsid w:val="00A73C9F"/>
    <w:rsid w:val="00A741D5"/>
    <w:rsid w:val="00A74219"/>
    <w:rsid w:val="00A74298"/>
    <w:rsid w:val="00A743C1"/>
    <w:rsid w:val="00A74418"/>
    <w:rsid w:val="00A7455D"/>
    <w:rsid w:val="00A7497D"/>
    <w:rsid w:val="00A749B4"/>
    <w:rsid w:val="00A74B4A"/>
    <w:rsid w:val="00A7508F"/>
    <w:rsid w:val="00A75138"/>
    <w:rsid w:val="00A754B2"/>
    <w:rsid w:val="00A7562B"/>
    <w:rsid w:val="00A75630"/>
    <w:rsid w:val="00A7564E"/>
    <w:rsid w:val="00A75CDF"/>
    <w:rsid w:val="00A75F3F"/>
    <w:rsid w:val="00A76075"/>
    <w:rsid w:val="00A76202"/>
    <w:rsid w:val="00A76A19"/>
    <w:rsid w:val="00A76D60"/>
    <w:rsid w:val="00A76DA0"/>
    <w:rsid w:val="00A76E48"/>
    <w:rsid w:val="00A77609"/>
    <w:rsid w:val="00A777FD"/>
    <w:rsid w:val="00A77965"/>
    <w:rsid w:val="00A77B1D"/>
    <w:rsid w:val="00A77BF6"/>
    <w:rsid w:val="00A77C9A"/>
    <w:rsid w:val="00A77EAD"/>
    <w:rsid w:val="00A80409"/>
    <w:rsid w:val="00A80E4A"/>
    <w:rsid w:val="00A80EC2"/>
    <w:rsid w:val="00A81091"/>
    <w:rsid w:val="00A8177D"/>
    <w:rsid w:val="00A81833"/>
    <w:rsid w:val="00A81ADE"/>
    <w:rsid w:val="00A81BC2"/>
    <w:rsid w:val="00A81C25"/>
    <w:rsid w:val="00A81CB0"/>
    <w:rsid w:val="00A81EE0"/>
    <w:rsid w:val="00A822C0"/>
    <w:rsid w:val="00A8247A"/>
    <w:rsid w:val="00A82805"/>
    <w:rsid w:val="00A82832"/>
    <w:rsid w:val="00A829D4"/>
    <w:rsid w:val="00A82E85"/>
    <w:rsid w:val="00A82EBB"/>
    <w:rsid w:val="00A830F4"/>
    <w:rsid w:val="00A832DD"/>
    <w:rsid w:val="00A83614"/>
    <w:rsid w:val="00A83857"/>
    <w:rsid w:val="00A83C96"/>
    <w:rsid w:val="00A840D4"/>
    <w:rsid w:val="00A84710"/>
    <w:rsid w:val="00A84939"/>
    <w:rsid w:val="00A849A4"/>
    <w:rsid w:val="00A84B6E"/>
    <w:rsid w:val="00A85277"/>
    <w:rsid w:val="00A854E2"/>
    <w:rsid w:val="00A855F2"/>
    <w:rsid w:val="00A85ADB"/>
    <w:rsid w:val="00A85B25"/>
    <w:rsid w:val="00A85BF6"/>
    <w:rsid w:val="00A85D2C"/>
    <w:rsid w:val="00A85FEC"/>
    <w:rsid w:val="00A864D5"/>
    <w:rsid w:val="00A86958"/>
    <w:rsid w:val="00A8698E"/>
    <w:rsid w:val="00A86BA7"/>
    <w:rsid w:val="00A86C5F"/>
    <w:rsid w:val="00A870BD"/>
    <w:rsid w:val="00A871E2"/>
    <w:rsid w:val="00A87232"/>
    <w:rsid w:val="00A8733F"/>
    <w:rsid w:val="00A87879"/>
    <w:rsid w:val="00A87929"/>
    <w:rsid w:val="00A87B85"/>
    <w:rsid w:val="00A87C6A"/>
    <w:rsid w:val="00A87DBB"/>
    <w:rsid w:val="00A90088"/>
    <w:rsid w:val="00A901D0"/>
    <w:rsid w:val="00A901FB"/>
    <w:rsid w:val="00A90234"/>
    <w:rsid w:val="00A902CA"/>
    <w:rsid w:val="00A90B98"/>
    <w:rsid w:val="00A90E34"/>
    <w:rsid w:val="00A911E8"/>
    <w:rsid w:val="00A9142A"/>
    <w:rsid w:val="00A91901"/>
    <w:rsid w:val="00A91A37"/>
    <w:rsid w:val="00A91A51"/>
    <w:rsid w:val="00A91B32"/>
    <w:rsid w:val="00A91C3E"/>
    <w:rsid w:val="00A92617"/>
    <w:rsid w:val="00A9269C"/>
    <w:rsid w:val="00A92959"/>
    <w:rsid w:val="00A92993"/>
    <w:rsid w:val="00A92EEA"/>
    <w:rsid w:val="00A92F75"/>
    <w:rsid w:val="00A930C6"/>
    <w:rsid w:val="00A9383D"/>
    <w:rsid w:val="00A93AFB"/>
    <w:rsid w:val="00A93D88"/>
    <w:rsid w:val="00A94072"/>
    <w:rsid w:val="00A94680"/>
    <w:rsid w:val="00A9493F"/>
    <w:rsid w:val="00A94940"/>
    <w:rsid w:val="00A951F2"/>
    <w:rsid w:val="00A9521A"/>
    <w:rsid w:val="00A952B1"/>
    <w:rsid w:val="00A955EB"/>
    <w:rsid w:val="00A958F5"/>
    <w:rsid w:val="00A95968"/>
    <w:rsid w:val="00A95990"/>
    <w:rsid w:val="00A95AC8"/>
    <w:rsid w:val="00A95EB7"/>
    <w:rsid w:val="00A95FB4"/>
    <w:rsid w:val="00A96591"/>
    <w:rsid w:val="00A9666D"/>
    <w:rsid w:val="00A9678F"/>
    <w:rsid w:val="00A96B30"/>
    <w:rsid w:val="00A97087"/>
    <w:rsid w:val="00A974F1"/>
    <w:rsid w:val="00A9775C"/>
    <w:rsid w:val="00A97803"/>
    <w:rsid w:val="00A97931"/>
    <w:rsid w:val="00A979ED"/>
    <w:rsid w:val="00A97A65"/>
    <w:rsid w:val="00A97CB0"/>
    <w:rsid w:val="00A97FDB"/>
    <w:rsid w:val="00AA05DF"/>
    <w:rsid w:val="00AA06ED"/>
    <w:rsid w:val="00AA078E"/>
    <w:rsid w:val="00AA08D9"/>
    <w:rsid w:val="00AA095C"/>
    <w:rsid w:val="00AA099A"/>
    <w:rsid w:val="00AA0C2E"/>
    <w:rsid w:val="00AA0C6E"/>
    <w:rsid w:val="00AA1035"/>
    <w:rsid w:val="00AA1243"/>
    <w:rsid w:val="00AA19E6"/>
    <w:rsid w:val="00AA1A6B"/>
    <w:rsid w:val="00AA1E1A"/>
    <w:rsid w:val="00AA2189"/>
    <w:rsid w:val="00AA21A4"/>
    <w:rsid w:val="00AA2AD2"/>
    <w:rsid w:val="00AA2B3C"/>
    <w:rsid w:val="00AA2E0A"/>
    <w:rsid w:val="00AA2F1D"/>
    <w:rsid w:val="00AA3162"/>
    <w:rsid w:val="00AA357D"/>
    <w:rsid w:val="00AA387A"/>
    <w:rsid w:val="00AA396E"/>
    <w:rsid w:val="00AA3CB0"/>
    <w:rsid w:val="00AA418C"/>
    <w:rsid w:val="00AA42DF"/>
    <w:rsid w:val="00AA43F1"/>
    <w:rsid w:val="00AA4506"/>
    <w:rsid w:val="00AA4567"/>
    <w:rsid w:val="00AA4696"/>
    <w:rsid w:val="00AA4824"/>
    <w:rsid w:val="00AA4C34"/>
    <w:rsid w:val="00AA4C45"/>
    <w:rsid w:val="00AA5116"/>
    <w:rsid w:val="00AA5177"/>
    <w:rsid w:val="00AA610F"/>
    <w:rsid w:val="00AA6C95"/>
    <w:rsid w:val="00AA7236"/>
    <w:rsid w:val="00AA7311"/>
    <w:rsid w:val="00AA778F"/>
    <w:rsid w:val="00AA79D2"/>
    <w:rsid w:val="00AA7A90"/>
    <w:rsid w:val="00AA7DC3"/>
    <w:rsid w:val="00AB00EC"/>
    <w:rsid w:val="00AB014D"/>
    <w:rsid w:val="00AB01C5"/>
    <w:rsid w:val="00AB0448"/>
    <w:rsid w:val="00AB0BC9"/>
    <w:rsid w:val="00AB0FCA"/>
    <w:rsid w:val="00AB1182"/>
    <w:rsid w:val="00AB1533"/>
    <w:rsid w:val="00AB1601"/>
    <w:rsid w:val="00AB18E4"/>
    <w:rsid w:val="00AB19C3"/>
    <w:rsid w:val="00AB1F78"/>
    <w:rsid w:val="00AB1FB0"/>
    <w:rsid w:val="00AB23E4"/>
    <w:rsid w:val="00AB24C8"/>
    <w:rsid w:val="00AB2599"/>
    <w:rsid w:val="00AB262F"/>
    <w:rsid w:val="00AB2711"/>
    <w:rsid w:val="00AB324A"/>
    <w:rsid w:val="00AB3439"/>
    <w:rsid w:val="00AB35F9"/>
    <w:rsid w:val="00AB3646"/>
    <w:rsid w:val="00AB3847"/>
    <w:rsid w:val="00AB3A7D"/>
    <w:rsid w:val="00AB42DB"/>
    <w:rsid w:val="00AB4307"/>
    <w:rsid w:val="00AB4D72"/>
    <w:rsid w:val="00AB5010"/>
    <w:rsid w:val="00AB57AC"/>
    <w:rsid w:val="00AB5E01"/>
    <w:rsid w:val="00AB6310"/>
    <w:rsid w:val="00AB687D"/>
    <w:rsid w:val="00AB6BD3"/>
    <w:rsid w:val="00AB6ECE"/>
    <w:rsid w:val="00AB7055"/>
    <w:rsid w:val="00AB70B5"/>
    <w:rsid w:val="00AB71B3"/>
    <w:rsid w:val="00AB729E"/>
    <w:rsid w:val="00AB782C"/>
    <w:rsid w:val="00AB7869"/>
    <w:rsid w:val="00AB7C7E"/>
    <w:rsid w:val="00AB7E06"/>
    <w:rsid w:val="00AC01FD"/>
    <w:rsid w:val="00AC04F0"/>
    <w:rsid w:val="00AC0607"/>
    <w:rsid w:val="00AC07B4"/>
    <w:rsid w:val="00AC0E20"/>
    <w:rsid w:val="00AC1053"/>
    <w:rsid w:val="00AC1063"/>
    <w:rsid w:val="00AC1349"/>
    <w:rsid w:val="00AC16B2"/>
    <w:rsid w:val="00AC19CA"/>
    <w:rsid w:val="00AC1B3B"/>
    <w:rsid w:val="00AC2860"/>
    <w:rsid w:val="00AC2F01"/>
    <w:rsid w:val="00AC2FA6"/>
    <w:rsid w:val="00AC33BD"/>
    <w:rsid w:val="00AC368F"/>
    <w:rsid w:val="00AC38AA"/>
    <w:rsid w:val="00AC39B6"/>
    <w:rsid w:val="00AC3A15"/>
    <w:rsid w:val="00AC3B17"/>
    <w:rsid w:val="00AC3BE1"/>
    <w:rsid w:val="00AC3CC8"/>
    <w:rsid w:val="00AC3DC7"/>
    <w:rsid w:val="00AC45B2"/>
    <w:rsid w:val="00AC45C4"/>
    <w:rsid w:val="00AC4711"/>
    <w:rsid w:val="00AC4BA2"/>
    <w:rsid w:val="00AC4F2A"/>
    <w:rsid w:val="00AC5D96"/>
    <w:rsid w:val="00AC5EA3"/>
    <w:rsid w:val="00AC5EAD"/>
    <w:rsid w:val="00AC6A52"/>
    <w:rsid w:val="00AC6D6C"/>
    <w:rsid w:val="00AC6EF5"/>
    <w:rsid w:val="00AC71E5"/>
    <w:rsid w:val="00AC744D"/>
    <w:rsid w:val="00AC7BBB"/>
    <w:rsid w:val="00AC7BD9"/>
    <w:rsid w:val="00AC7DE6"/>
    <w:rsid w:val="00AC7E90"/>
    <w:rsid w:val="00AC7F13"/>
    <w:rsid w:val="00AD0BFD"/>
    <w:rsid w:val="00AD0DAC"/>
    <w:rsid w:val="00AD14D4"/>
    <w:rsid w:val="00AD16CA"/>
    <w:rsid w:val="00AD19EA"/>
    <w:rsid w:val="00AD1B69"/>
    <w:rsid w:val="00AD1CD8"/>
    <w:rsid w:val="00AD21A9"/>
    <w:rsid w:val="00AD2688"/>
    <w:rsid w:val="00AD2724"/>
    <w:rsid w:val="00AD2789"/>
    <w:rsid w:val="00AD2BE8"/>
    <w:rsid w:val="00AD2D3E"/>
    <w:rsid w:val="00AD3117"/>
    <w:rsid w:val="00AD326C"/>
    <w:rsid w:val="00AD33C8"/>
    <w:rsid w:val="00AD3524"/>
    <w:rsid w:val="00AD3C20"/>
    <w:rsid w:val="00AD3DB0"/>
    <w:rsid w:val="00AD42AA"/>
    <w:rsid w:val="00AD4528"/>
    <w:rsid w:val="00AD4529"/>
    <w:rsid w:val="00AD47BB"/>
    <w:rsid w:val="00AD4A61"/>
    <w:rsid w:val="00AD4C08"/>
    <w:rsid w:val="00AD4DFB"/>
    <w:rsid w:val="00AD4EEA"/>
    <w:rsid w:val="00AD5147"/>
    <w:rsid w:val="00AD5263"/>
    <w:rsid w:val="00AD52CC"/>
    <w:rsid w:val="00AD54D5"/>
    <w:rsid w:val="00AD58EB"/>
    <w:rsid w:val="00AD5A1D"/>
    <w:rsid w:val="00AD5C7B"/>
    <w:rsid w:val="00AD62C8"/>
    <w:rsid w:val="00AD6BFC"/>
    <w:rsid w:val="00AD6E9D"/>
    <w:rsid w:val="00AD6F65"/>
    <w:rsid w:val="00AD70D7"/>
    <w:rsid w:val="00AD72F7"/>
    <w:rsid w:val="00AD737F"/>
    <w:rsid w:val="00AD774A"/>
    <w:rsid w:val="00AD790E"/>
    <w:rsid w:val="00AD7CD4"/>
    <w:rsid w:val="00AD7F00"/>
    <w:rsid w:val="00AD7F9B"/>
    <w:rsid w:val="00AE002F"/>
    <w:rsid w:val="00AE0338"/>
    <w:rsid w:val="00AE081F"/>
    <w:rsid w:val="00AE0858"/>
    <w:rsid w:val="00AE0C43"/>
    <w:rsid w:val="00AE0F8D"/>
    <w:rsid w:val="00AE0FE8"/>
    <w:rsid w:val="00AE1144"/>
    <w:rsid w:val="00AE189C"/>
    <w:rsid w:val="00AE1943"/>
    <w:rsid w:val="00AE194C"/>
    <w:rsid w:val="00AE1B62"/>
    <w:rsid w:val="00AE1D2E"/>
    <w:rsid w:val="00AE1F02"/>
    <w:rsid w:val="00AE1FF4"/>
    <w:rsid w:val="00AE2390"/>
    <w:rsid w:val="00AE23D0"/>
    <w:rsid w:val="00AE26A1"/>
    <w:rsid w:val="00AE2A90"/>
    <w:rsid w:val="00AE2D44"/>
    <w:rsid w:val="00AE3322"/>
    <w:rsid w:val="00AE33EB"/>
    <w:rsid w:val="00AE3556"/>
    <w:rsid w:val="00AE35EF"/>
    <w:rsid w:val="00AE385A"/>
    <w:rsid w:val="00AE39CB"/>
    <w:rsid w:val="00AE4207"/>
    <w:rsid w:val="00AE429D"/>
    <w:rsid w:val="00AE42B9"/>
    <w:rsid w:val="00AE45D0"/>
    <w:rsid w:val="00AE4868"/>
    <w:rsid w:val="00AE4916"/>
    <w:rsid w:val="00AE49F5"/>
    <w:rsid w:val="00AE4A47"/>
    <w:rsid w:val="00AE4DD7"/>
    <w:rsid w:val="00AE4EC7"/>
    <w:rsid w:val="00AE523B"/>
    <w:rsid w:val="00AE5294"/>
    <w:rsid w:val="00AE5398"/>
    <w:rsid w:val="00AE57A9"/>
    <w:rsid w:val="00AE5F8A"/>
    <w:rsid w:val="00AE5FFC"/>
    <w:rsid w:val="00AE61F4"/>
    <w:rsid w:val="00AE6300"/>
    <w:rsid w:val="00AE6893"/>
    <w:rsid w:val="00AE6EA3"/>
    <w:rsid w:val="00AE76BA"/>
    <w:rsid w:val="00AE7DF1"/>
    <w:rsid w:val="00AE7EA7"/>
    <w:rsid w:val="00AF0508"/>
    <w:rsid w:val="00AF071F"/>
    <w:rsid w:val="00AF0798"/>
    <w:rsid w:val="00AF08D6"/>
    <w:rsid w:val="00AF0906"/>
    <w:rsid w:val="00AF0BD1"/>
    <w:rsid w:val="00AF0EA9"/>
    <w:rsid w:val="00AF11B6"/>
    <w:rsid w:val="00AF12CB"/>
    <w:rsid w:val="00AF12F7"/>
    <w:rsid w:val="00AF1317"/>
    <w:rsid w:val="00AF131B"/>
    <w:rsid w:val="00AF1469"/>
    <w:rsid w:val="00AF1E2B"/>
    <w:rsid w:val="00AF1E96"/>
    <w:rsid w:val="00AF1F8B"/>
    <w:rsid w:val="00AF1FD3"/>
    <w:rsid w:val="00AF2390"/>
    <w:rsid w:val="00AF253C"/>
    <w:rsid w:val="00AF2553"/>
    <w:rsid w:val="00AF280A"/>
    <w:rsid w:val="00AF2902"/>
    <w:rsid w:val="00AF291C"/>
    <w:rsid w:val="00AF2B90"/>
    <w:rsid w:val="00AF2F62"/>
    <w:rsid w:val="00AF322C"/>
    <w:rsid w:val="00AF370B"/>
    <w:rsid w:val="00AF37FA"/>
    <w:rsid w:val="00AF3BDB"/>
    <w:rsid w:val="00AF3C67"/>
    <w:rsid w:val="00AF3CCA"/>
    <w:rsid w:val="00AF3ED5"/>
    <w:rsid w:val="00AF3FA9"/>
    <w:rsid w:val="00AF4326"/>
    <w:rsid w:val="00AF438C"/>
    <w:rsid w:val="00AF444B"/>
    <w:rsid w:val="00AF4487"/>
    <w:rsid w:val="00AF45AF"/>
    <w:rsid w:val="00AF463C"/>
    <w:rsid w:val="00AF49CA"/>
    <w:rsid w:val="00AF4AC8"/>
    <w:rsid w:val="00AF4AEC"/>
    <w:rsid w:val="00AF4CAE"/>
    <w:rsid w:val="00AF4D8A"/>
    <w:rsid w:val="00AF4FA9"/>
    <w:rsid w:val="00AF5046"/>
    <w:rsid w:val="00AF52A2"/>
    <w:rsid w:val="00AF5661"/>
    <w:rsid w:val="00AF5764"/>
    <w:rsid w:val="00AF5A0F"/>
    <w:rsid w:val="00AF5F1A"/>
    <w:rsid w:val="00AF5FC9"/>
    <w:rsid w:val="00AF6058"/>
    <w:rsid w:val="00AF65ED"/>
    <w:rsid w:val="00AF6694"/>
    <w:rsid w:val="00AF669D"/>
    <w:rsid w:val="00AF66ED"/>
    <w:rsid w:val="00AF6C3F"/>
    <w:rsid w:val="00AF6DFF"/>
    <w:rsid w:val="00AF71DA"/>
    <w:rsid w:val="00AF7744"/>
    <w:rsid w:val="00AF78E1"/>
    <w:rsid w:val="00AF7B89"/>
    <w:rsid w:val="00AF7D5C"/>
    <w:rsid w:val="00AF7DCC"/>
    <w:rsid w:val="00AF7F95"/>
    <w:rsid w:val="00B00053"/>
    <w:rsid w:val="00B000FF"/>
    <w:rsid w:val="00B00209"/>
    <w:rsid w:val="00B0060E"/>
    <w:rsid w:val="00B00A44"/>
    <w:rsid w:val="00B00AB3"/>
    <w:rsid w:val="00B00B5C"/>
    <w:rsid w:val="00B00D70"/>
    <w:rsid w:val="00B00EF9"/>
    <w:rsid w:val="00B00FFD"/>
    <w:rsid w:val="00B01953"/>
    <w:rsid w:val="00B01AFC"/>
    <w:rsid w:val="00B01FAE"/>
    <w:rsid w:val="00B0207D"/>
    <w:rsid w:val="00B021BA"/>
    <w:rsid w:val="00B021D0"/>
    <w:rsid w:val="00B025C4"/>
    <w:rsid w:val="00B0269D"/>
    <w:rsid w:val="00B02974"/>
    <w:rsid w:val="00B029DF"/>
    <w:rsid w:val="00B02BA3"/>
    <w:rsid w:val="00B02C87"/>
    <w:rsid w:val="00B03762"/>
    <w:rsid w:val="00B037B8"/>
    <w:rsid w:val="00B03832"/>
    <w:rsid w:val="00B03B91"/>
    <w:rsid w:val="00B03DA5"/>
    <w:rsid w:val="00B043D4"/>
    <w:rsid w:val="00B045F6"/>
    <w:rsid w:val="00B0461B"/>
    <w:rsid w:val="00B04C72"/>
    <w:rsid w:val="00B04C9E"/>
    <w:rsid w:val="00B04CC7"/>
    <w:rsid w:val="00B04CFB"/>
    <w:rsid w:val="00B04DAD"/>
    <w:rsid w:val="00B04FCF"/>
    <w:rsid w:val="00B05017"/>
    <w:rsid w:val="00B05210"/>
    <w:rsid w:val="00B053B8"/>
    <w:rsid w:val="00B055D7"/>
    <w:rsid w:val="00B05A8F"/>
    <w:rsid w:val="00B05AFC"/>
    <w:rsid w:val="00B05C8A"/>
    <w:rsid w:val="00B05E47"/>
    <w:rsid w:val="00B05ED1"/>
    <w:rsid w:val="00B065CF"/>
    <w:rsid w:val="00B066C6"/>
    <w:rsid w:val="00B067AA"/>
    <w:rsid w:val="00B067C6"/>
    <w:rsid w:val="00B068A0"/>
    <w:rsid w:val="00B06BCD"/>
    <w:rsid w:val="00B06BF9"/>
    <w:rsid w:val="00B06E5E"/>
    <w:rsid w:val="00B071CC"/>
    <w:rsid w:val="00B072B0"/>
    <w:rsid w:val="00B079BD"/>
    <w:rsid w:val="00B07D93"/>
    <w:rsid w:val="00B07F09"/>
    <w:rsid w:val="00B07F3C"/>
    <w:rsid w:val="00B07F99"/>
    <w:rsid w:val="00B10454"/>
    <w:rsid w:val="00B1047F"/>
    <w:rsid w:val="00B104DC"/>
    <w:rsid w:val="00B1061D"/>
    <w:rsid w:val="00B10640"/>
    <w:rsid w:val="00B10FA2"/>
    <w:rsid w:val="00B11096"/>
    <w:rsid w:val="00B11419"/>
    <w:rsid w:val="00B1149D"/>
    <w:rsid w:val="00B1176B"/>
    <w:rsid w:val="00B11D83"/>
    <w:rsid w:val="00B11E63"/>
    <w:rsid w:val="00B12876"/>
    <w:rsid w:val="00B12A75"/>
    <w:rsid w:val="00B135D6"/>
    <w:rsid w:val="00B137AC"/>
    <w:rsid w:val="00B138F2"/>
    <w:rsid w:val="00B13941"/>
    <w:rsid w:val="00B13ABC"/>
    <w:rsid w:val="00B14282"/>
    <w:rsid w:val="00B142DA"/>
    <w:rsid w:val="00B1453A"/>
    <w:rsid w:val="00B1456E"/>
    <w:rsid w:val="00B14669"/>
    <w:rsid w:val="00B146D0"/>
    <w:rsid w:val="00B14805"/>
    <w:rsid w:val="00B14CBD"/>
    <w:rsid w:val="00B14F46"/>
    <w:rsid w:val="00B15131"/>
    <w:rsid w:val="00B15273"/>
    <w:rsid w:val="00B15435"/>
    <w:rsid w:val="00B154CA"/>
    <w:rsid w:val="00B155E1"/>
    <w:rsid w:val="00B156F7"/>
    <w:rsid w:val="00B15981"/>
    <w:rsid w:val="00B159B4"/>
    <w:rsid w:val="00B15A16"/>
    <w:rsid w:val="00B15B60"/>
    <w:rsid w:val="00B163BF"/>
    <w:rsid w:val="00B1642F"/>
    <w:rsid w:val="00B16A60"/>
    <w:rsid w:val="00B16C8C"/>
    <w:rsid w:val="00B17350"/>
    <w:rsid w:val="00B17423"/>
    <w:rsid w:val="00B17897"/>
    <w:rsid w:val="00B179BC"/>
    <w:rsid w:val="00B201D9"/>
    <w:rsid w:val="00B2028F"/>
    <w:rsid w:val="00B20A5B"/>
    <w:rsid w:val="00B20B69"/>
    <w:rsid w:val="00B20DB9"/>
    <w:rsid w:val="00B21025"/>
    <w:rsid w:val="00B21028"/>
    <w:rsid w:val="00B2104B"/>
    <w:rsid w:val="00B2131A"/>
    <w:rsid w:val="00B21459"/>
    <w:rsid w:val="00B21A7B"/>
    <w:rsid w:val="00B22026"/>
    <w:rsid w:val="00B222A6"/>
    <w:rsid w:val="00B2245B"/>
    <w:rsid w:val="00B22631"/>
    <w:rsid w:val="00B22D65"/>
    <w:rsid w:val="00B230FE"/>
    <w:rsid w:val="00B23418"/>
    <w:rsid w:val="00B23529"/>
    <w:rsid w:val="00B23616"/>
    <w:rsid w:val="00B2374B"/>
    <w:rsid w:val="00B237CF"/>
    <w:rsid w:val="00B2389D"/>
    <w:rsid w:val="00B23967"/>
    <w:rsid w:val="00B239C4"/>
    <w:rsid w:val="00B23A15"/>
    <w:rsid w:val="00B23F35"/>
    <w:rsid w:val="00B24353"/>
    <w:rsid w:val="00B24BFB"/>
    <w:rsid w:val="00B251FD"/>
    <w:rsid w:val="00B25541"/>
    <w:rsid w:val="00B25567"/>
    <w:rsid w:val="00B255AC"/>
    <w:rsid w:val="00B25CF2"/>
    <w:rsid w:val="00B25F2C"/>
    <w:rsid w:val="00B264AB"/>
    <w:rsid w:val="00B26842"/>
    <w:rsid w:val="00B26931"/>
    <w:rsid w:val="00B26DEC"/>
    <w:rsid w:val="00B26E9D"/>
    <w:rsid w:val="00B26EE7"/>
    <w:rsid w:val="00B26FDE"/>
    <w:rsid w:val="00B270A7"/>
    <w:rsid w:val="00B27682"/>
    <w:rsid w:val="00B279A1"/>
    <w:rsid w:val="00B30064"/>
    <w:rsid w:val="00B301EB"/>
    <w:rsid w:val="00B30717"/>
    <w:rsid w:val="00B307CC"/>
    <w:rsid w:val="00B309EA"/>
    <w:rsid w:val="00B30D74"/>
    <w:rsid w:val="00B30F36"/>
    <w:rsid w:val="00B31131"/>
    <w:rsid w:val="00B312A6"/>
    <w:rsid w:val="00B31572"/>
    <w:rsid w:val="00B317BA"/>
    <w:rsid w:val="00B31927"/>
    <w:rsid w:val="00B31BBD"/>
    <w:rsid w:val="00B31F52"/>
    <w:rsid w:val="00B327EF"/>
    <w:rsid w:val="00B32824"/>
    <w:rsid w:val="00B33023"/>
    <w:rsid w:val="00B33049"/>
    <w:rsid w:val="00B33902"/>
    <w:rsid w:val="00B342FB"/>
    <w:rsid w:val="00B34D5C"/>
    <w:rsid w:val="00B35237"/>
    <w:rsid w:val="00B352C5"/>
    <w:rsid w:val="00B3545B"/>
    <w:rsid w:val="00B35640"/>
    <w:rsid w:val="00B3576B"/>
    <w:rsid w:val="00B35B11"/>
    <w:rsid w:val="00B35B30"/>
    <w:rsid w:val="00B35EB6"/>
    <w:rsid w:val="00B36677"/>
    <w:rsid w:val="00B3697E"/>
    <w:rsid w:val="00B369A1"/>
    <w:rsid w:val="00B36C2A"/>
    <w:rsid w:val="00B36DFE"/>
    <w:rsid w:val="00B36F97"/>
    <w:rsid w:val="00B37E92"/>
    <w:rsid w:val="00B4001B"/>
    <w:rsid w:val="00B40072"/>
    <w:rsid w:val="00B400AE"/>
    <w:rsid w:val="00B400F0"/>
    <w:rsid w:val="00B4047A"/>
    <w:rsid w:val="00B405FB"/>
    <w:rsid w:val="00B40AF1"/>
    <w:rsid w:val="00B40FB9"/>
    <w:rsid w:val="00B411EA"/>
    <w:rsid w:val="00B413FB"/>
    <w:rsid w:val="00B413FF"/>
    <w:rsid w:val="00B41428"/>
    <w:rsid w:val="00B4152C"/>
    <w:rsid w:val="00B41543"/>
    <w:rsid w:val="00B418A2"/>
    <w:rsid w:val="00B41D06"/>
    <w:rsid w:val="00B420AA"/>
    <w:rsid w:val="00B4220D"/>
    <w:rsid w:val="00B42552"/>
    <w:rsid w:val="00B427F0"/>
    <w:rsid w:val="00B42BD1"/>
    <w:rsid w:val="00B42CAE"/>
    <w:rsid w:val="00B42DC1"/>
    <w:rsid w:val="00B42E62"/>
    <w:rsid w:val="00B4310D"/>
    <w:rsid w:val="00B43417"/>
    <w:rsid w:val="00B43567"/>
    <w:rsid w:val="00B438EA"/>
    <w:rsid w:val="00B43A63"/>
    <w:rsid w:val="00B44062"/>
    <w:rsid w:val="00B44270"/>
    <w:rsid w:val="00B4438F"/>
    <w:rsid w:val="00B44453"/>
    <w:rsid w:val="00B44771"/>
    <w:rsid w:val="00B448E9"/>
    <w:rsid w:val="00B44B4C"/>
    <w:rsid w:val="00B44B8B"/>
    <w:rsid w:val="00B44E7C"/>
    <w:rsid w:val="00B44FDC"/>
    <w:rsid w:val="00B45879"/>
    <w:rsid w:val="00B459AE"/>
    <w:rsid w:val="00B45AF2"/>
    <w:rsid w:val="00B45C3F"/>
    <w:rsid w:val="00B45CC2"/>
    <w:rsid w:val="00B45E64"/>
    <w:rsid w:val="00B45EBA"/>
    <w:rsid w:val="00B45F68"/>
    <w:rsid w:val="00B460F2"/>
    <w:rsid w:val="00B46124"/>
    <w:rsid w:val="00B462F5"/>
    <w:rsid w:val="00B46481"/>
    <w:rsid w:val="00B46AD4"/>
    <w:rsid w:val="00B46E09"/>
    <w:rsid w:val="00B46EB1"/>
    <w:rsid w:val="00B4743D"/>
    <w:rsid w:val="00B476B3"/>
    <w:rsid w:val="00B47B7D"/>
    <w:rsid w:val="00B47F07"/>
    <w:rsid w:val="00B50054"/>
    <w:rsid w:val="00B50AB4"/>
    <w:rsid w:val="00B50F84"/>
    <w:rsid w:val="00B5175D"/>
    <w:rsid w:val="00B51786"/>
    <w:rsid w:val="00B51DB8"/>
    <w:rsid w:val="00B51DC8"/>
    <w:rsid w:val="00B52035"/>
    <w:rsid w:val="00B522A8"/>
    <w:rsid w:val="00B52474"/>
    <w:rsid w:val="00B524E3"/>
    <w:rsid w:val="00B52576"/>
    <w:rsid w:val="00B52611"/>
    <w:rsid w:val="00B52A21"/>
    <w:rsid w:val="00B52BE8"/>
    <w:rsid w:val="00B52DCA"/>
    <w:rsid w:val="00B530ED"/>
    <w:rsid w:val="00B534B3"/>
    <w:rsid w:val="00B53738"/>
    <w:rsid w:val="00B53A48"/>
    <w:rsid w:val="00B5408A"/>
    <w:rsid w:val="00B541E0"/>
    <w:rsid w:val="00B54349"/>
    <w:rsid w:val="00B54739"/>
    <w:rsid w:val="00B54865"/>
    <w:rsid w:val="00B54B6F"/>
    <w:rsid w:val="00B54B91"/>
    <w:rsid w:val="00B54D6D"/>
    <w:rsid w:val="00B54E32"/>
    <w:rsid w:val="00B54F2C"/>
    <w:rsid w:val="00B55050"/>
    <w:rsid w:val="00B5523F"/>
    <w:rsid w:val="00B55442"/>
    <w:rsid w:val="00B556F2"/>
    <w:rsid w:val="00B557E0"/>
    <w:rsid w:val="00B55AF7"/>
    <w:rsid w:val="00B55C14"/>
    <w:rsid w:val="00B55D69"/>
    <w:rsid w:val="00B560AD"/>
    <w:rsid w:val="00B566D0"/>
    <w:rsid w:val="00B56728"/>
    <w:rsid w:val="00B568C3"/>
    <w:rsid w:val="00B56964"/>
    <w:rsid w:val="00B56BC1"/>
    <w:rsid w:val="00B56CCD"/>
    <w:rsid w:val="00B57322"/>
    <w:rsid w:val="00B57365"/>
    <w:rsid w:val="00B5765B"/>
    <w:rsid w:val="00B57774"/>
    <w:rsid w:val="00B578B2"/>
    <w:rsid w:val="00B57DA9"/>
    <w:rsid w:val="00B57DBC"/>
    <w:rsid w:val="00B57EC0"/>
    <w:rsid w:val="00B57F81"/>
    <w:rsid w:val="00B6012D"/>
    <w:rsid w:val="00B60161"/>
    <w:rsid w:val="00B60578"/>
    <w:rsid w:val="00B607F6"/>
    <w:rsid w:val="00B609DB"/>
    <w:rsid w:val="00B60E54"/>
    <w:rsid w:val="00B61241"/>
    <w:rsid w:val="00B617B5"/>
    <w:rsid w:val="00B61CD6"/>
    <w:rsid w:val="00B61D74"/>
    <w:rsid w:val="00B61E3A"/>
    <w:rsid w:val="00B61E67"/>
    <w:rsid w:val="00B61F2B"/>
    <w:rsid w:val="00B61FA7"/>
    <w:rsid w:val="00B62537"/>
    <w:rsid w:val="00B626EC"/>
    <w:rsid w:val="00B629A6"/>
    <w:rsid w:val="00B62F00"/>
    <w:rsid w:val="00B6303C"/>
    <w:rsid w:val="00B6363C"/>
    <w:rsid w:val="00B6376D"/>
    <w:rsid w:val="00B639A0"/>
    <w:rsid w:val="00B63F15"/>
    <w:rsid w:val="00B6401D"/>
    <w:rsid w:val="00B64757"/>
    <w:rsid w:val="00B6482C"/>
    <w:rsid w:val="00B64D6C"/>
    <w:rsid w:val="00B64E5A"/>
    <w:rsid w:val="00B64E86"/>
    <w:rsid w:val="00B64FA1"/>
    <w:rsid w:val="00B653AD"/>
    <w:rsid w:val="00B6559C"/>
    <w:rsid w:val="00B6574B"/>
    <w:rsid w:val="00B65B2D"/>
    <w:rsid w:val="00B662B2"/>
    <w:rsid w:val="00B66A4D"/>
    <w:rsid w:val="00B66D3C"/>
    <w:rsid w:val="00B66D4E"/>
    <w:rsid w:val="00B66E2B"/>
    <w:rsid w:val="00B66E3D"/>
    <w:rsid w:val="00B677D8"/>
    <w:rsid w:val="00B67CB9"/>
    <w:rsid w:val="00B7002C"/>
    <w:rsid w:val="00B700E5"/>
    <w:rsid w:val="00B7018C"/>
    <w:rsid w:val="00B701B9"/>
    <w:rsid w:val="00B70223"/>
    <w:rsid w:val="00B70A17"/>
    <w:rsid w:val="00B70CFA"/>
    <w:rsid w:val="00B70D64"/>
    <w:rsid w:val="00B70D9E"/>
    <w:rsid w:val="00B70F08"/>
    <w:rsid w:val="00B715B2"/>
    <w:rsid w:val="00B718CF"/>
    <w:rsid w:val="00B718D5"/>
    <w:rsid w:val="00B71A90"/>
    <w:rsid w:val="00B71ABB"/>
    <w:rsid w:val="00B71B27"/>
    <w:rsid w:val="00B71D57"/>
    <w:rsid w:val="00B71EB5"/>
    <w:rsid w:val="00B71EF9"/>
    <w:rsid w:val="00B720AD"/>
    <w:rsid w:val="00B7233B"/>
    <w:rsid w:val="00B72353"/>
    <w:rsid w:val="00B72360"/>
    <w:rsid w:val="00B72942"/>
    <w:rsid w:val="00B72BDE"/>
    <w:rsid w:val="00B7304A"/>
    <w:rsid w:val="00B73713"/>
    <w:rsid w:val="00B7396E"/>
    <w:rsid w:val="00B73A32"/>
    <w:rsid w:val="00B73A48"/>
    <w:rsid w:val="00B73B44"/>
    <w:rsid w:val="00B7401C"/>
    <w:rsid w:val="00B74141"/>
    <w:rsid w:val="00B7414F"/>
    <w:rsid w:val="00B74293"/>
    <w:rsid w:val="00B74381"/>
    <w:rsid w:val="00B7442C"/>
    <w:rsid w:val="00B74668"/>
    <w:rsid w:val="00B74766"/>
    <w:rsid w:val="00B74D4D"/>
    <w:rsid w:val="00B74E05"/>
    <w:rsid w:val="00B74FAC"/>
    <w:rsid w:val="00B75BB2"/>
    <w:rsid w:val="00B75BD4"/>
    <w:rsid w:val="00B75BF0"/>
    <w:rsid w:val="00B75E98"/>
    <w:rsid w:val="00B76463"/>
    <w:rsid w:val="00B76554"/>
    <w:rsid w:val="00B7710E"/>
    <w:rsid w:val="00B77211"/>
    <w:rsid w:val="00B7752D"/>
    <w:rsid w:val="00B77CF8"/>
    <w:rsid w:val="00B77CFF"/>
    <w:rsid w:val="00B803FF"/>
    <w:rsid w:val="00B8054F"/>
    <w:rsid w:val="00B80946"/>
    <w:rsid w:val="00B812AB"/>
    <w:rsid w:val="00B812B9"/>
    <w:rsid w:val="00B8170A"/>
    <w:rsid w:val="00B817F8"/>
    <w:rsid w:val="00B81859"/>
    <w:rsid w:val="00B81C9D"/>
    <w:rsid w:val="00B81FC5"/>
    <w:rsid w:val="00B827B4"/>
    <w:rsid w:val="00B82C29"/>
    <w:rsid w:val="00B831F5"/>
    <w:rsid w:val="00B834D4"/>
    <w:rsid w:val="00B83684"/>
    <w:rsid w:val="00B838BD"/>
    <w:rsid w:val="00B83936"/>
    <w:rsid w:val="00B83A20"/>
    <w:rsid w:val="00B83A8C"/>
    <w:rsid w:val="00B83B1E"/>
    <w:rsid w:val="00B83B58"/>
    <w:rsid w:val="00B840A2"/>
    <w:rsid w:val="00B8493D"/>
    <w:rsid w:val="00B84B4D"/>
    <w:rsid w:val="00B85105"/>
    <w:rsid w:val="00B85490"/>
    <w:rsid w:val="00B857EC"/>
    <w:rsid w:val="00B859BF"/>
    <w:rsid w:val="00B85BC6"/>
    <w:rsid w:val="00B85C5B"/>
    <w:rsid w:val="00B85EBB"/>
    <w:rsid w:val="00B860C3"/>
    <w:rsid w:val="00B862D6"/>
    <w:rsid w:val="00B86447"/>
    <w:rsid w:val="00B86C1C"/>
    <w:rsid w:val="00B86E7E"/>
    <w:rsid w:val="00B87062"/>
    <w:rsid w:val="00B8745C"/>
    <w:rsid w:val="00B8748A"/>
    <w:rsid w:val="00B87852"/>
    <w:rsid w:val="00B87C0C"/>
    <w:rsid w:val="00B87C25"/>
    <w:rsid w:val="00B87E7F"/>
    <w:rsid w:val="00B87F3B"/>
    <w:rsid w:val="00B905EA"/>
    <w:rsid w:val="00B90729"/>
    <w:rsid w:val="00B907C0"/>
    <w:rsid w:val="00B908A9"/>
    <w:rsid w:val="00B90909"/>
    <w:rsid w:val="00B917B8"/>
    <w:rsid w:val="00B9187E"/>
    <w:rsid w:val="00B91965"/>
    <w:rsid w:val="00B91B31"/>
    <w:rsid w:val="00B91B7D"/>
    <w:rsid w:val="00B91D52"/>
    <w:rsid w:val="00B91E64"/>
    <w:rsid w:val="00B91F33"/>
    <w:rsid w:val="00B9203D"/>
    <w:rsid w:val="00B92647"/>
    <w:rsid w:val="00B92651"/>
    <w:rsid w:val="00B927EC"/>
    <w:rsid w:val="00B92A60"/>
    <w:rsid w:val="00B92E75"/>
    <w:rsid w:val="00B92FED"/>
    <w:rsid w:val="00B9318E"/>
    <w:rsid w:val="00B932E0"/>
    <w:rsid w:val="00B93364"/>
    <w:rsid w:val="00B9349F"/>
    <w:rsid w:val="00B93F2B"/>
    <w:rsid w:val="00B94264"/>
    <w:rsid w:val="00B944EE"/>
    <w:rsid w:val="00B94817"/>
    <w:rsid w:val="00B948F8"/>
    <w:rsid w:val="00B94EBD"/>
    <w:rsid w:val="00B94EE5"/>
    <w:rsid w:val="00B95301"/>
    <w:rsid w:val="00B95A46"/>
    <w:rsid w:val="00B95B99"/>
    <w:rsid w:val="00B96056"/>
    <w:rsid w:val="00B963D8"/>
    <w:rsid w:val="00B9692D"/>
    <w:rsid w:val="00B96D1E"/>
    <w:rsid w:val="00B96F17"/>
    <w:rsid w:val="00B96FC4"/>
    <w:rsid w:val="00B97039"/>
    <w:rsid w:val="00B970B7"/>
    <w:rsid w:val="00B975EB"/>
    <w:rsid w:val="00B97FDA"/>
    <w:rsid w:val="00BA0590"/>
    <w:rsid w:val="00BA0A4D"/>
    <w:rsid w:val="00BA0C5C"/>
    <w:rsid w:val="00BA0D63"/>
    <w:rsid w:val="00BA130B"/>
    <w:rsid w:val="00BA147E"/>
    <w:rsid w:val="00BA1ADB"/>
    <w:rsid w:val="00BA1BFE"/>
    <w:rsid w:val="00BA25A7"/>
    <w:rsid w:val="00BA2814"/>
    <w:rsid w:val="00BA2910"/>
    <w:rsid w:val="00BA2A53"/>
    <w:rsid w:val="00BA2B63"/>
    <w:rsid w:val="00BA30BF"/>
    <w:rsid w:val="00BA30DB"/>
    <w:rsid w:val="00BA386C"/>
    <w:rsid w:val="00BA3BEF"/>
    <w:rsid w:val="00BA3D3B"/>
    <w:rsid w:val="00BA3D66"/>
    <w:rsid w:val="00BA3D9E"/>
    <w:rsid w:val="00BA3E71"/>
    <w:rsid w:val="00BA46AB"/>
    <w:rsid w:val="00BA4755"/>
    <w:rsid w:val="00BA5958"/>
    <w:rsid w:val="00BA5B0B"/>
    <w:rsid w:val="00BA60D6"/>
    <w:rsid w:val="00BA6381"/>
    <w:rsid w:val="00BA6429"/>
    <w:rsid w:val="00BA64F2"/>
    <w:rsid w:val="00BA66A3"/>
    <w:rsid w:val="00BA66BF"/>
    <w:rsid w:val="00BA6938"/>
    <w:rsid w:val="00BA6E54"/>
    <w:rsid w:val="00BA7A2C"/>
    <w:rsid w:val="00BA7A68"/>
    <w:rsid w:val="00BA7D91"/>
    <w:rsid w:val="00BA7E0B"/>
    <w:rsid w:val="00BA7ED7"/>
    <w:rsid w:val="00BB010F"/>
    <w:rsid w:val="00BB0610"/>
    <w:rsid w:val="00BB062E"/>
    <w:rsid w:val="00BB0829"/>
    <w:rsid w:val="00BB09A6"/>
    <w:rsid w:val="00BB0A68"/>
    <w:rsid w:val="00BB0E77"/>
    <w:rsid w:val="00BB1648"/>
    <w:rsid w:val="00BB1A7D"/>
    <w:rsid w:val="00BB1B0A"/>
    <w:rsid w:val="00BB1BF3"/>
    <w:rsid w:val="00BB1DB5"/>
    <w:rsid w:val="00BB1EA6"/>
    <w:rsid w:val="00BB20F8"/>
    <w:rsid w:val="00BB233B"/>
    <w:rsid w:val="00BB24F9"/>
    <w:rsid w:val="00BB28B2"/>
    <w:rsid w:val="00BB2E1C"/>
    <w:rsid w:val="00BB3078"/>
    <w:rsid w:val="00BB3257"/>
    <w:rsid w:val="00BB3427"/>
    <w:rsid w:val="00BB35A4"/>
    <w:rsid w:val="00BB3917"/>
    <w:rsid w:val="00BB3A04"/>
    <w:rsid w:val="00BB3CA7"/>
    <w:rsid w:val="00BB3CD7"/>
    <w:rsid w:val="00BB3DFC"/>
    <w:rsid w:val="00BB3FB5"/>
    <w:rsid w:val="00BB430E"/>
    <w:rsid w:val="00BB4596"/>
    <w:rsid w:val="00BB4630"/>
    <w:rsid w:val="00BB4632"/>
    <w:rsid w:val="00BB4B6A"/>
    <w:rsid w:val="00BB4B92"/>
    <w:rsid w:val="00BB4C1F"/>
    <w:rsid w:val="00BB531F"/>
    <w:rsid w:val="00BB57F4"/>
    <w:rsid w:val="00BB5943"/>
    <w:rsid w:val="00BB5C79"/>
    <w:rsid w:val="00BB5DB7"/>
    <w:rsid w:val="00BB5DEF"/>
    <w:rsid w:val="00BB6013"/>
    <w:rsid w:val="00BB619C"/>
    <w:rsid w:val="00BB61B7"/>
    <w:rsid w:val="00BB6296"/>
    <w:rsid w:val="00BB675B"/>
    <w:rsid w:val="00BB7304"/>
    <w:rsid w:val="00BB768E"/>
    <w:rsid w:val="00BB78FA"/>
    <w:rsid w:val="00BB7939"/>
    <w:rsid w:val="00BB795B"/>
    <w:rsid w:val="00BB7C74"/>
    <w:rsid w:val="00BB7DFC"/>
    <w:rsid w:val="00BC0240"/>
    <w:rsid w:val="00BC0312"/>
    <w:rsid w:val="00BC043C"/>
    <w:rsid w:val="00BC0558"/>
    <w:rsid w:val="00BC06DB"/>
    <w:rsid w:val="00BC081A"/>
    <w:rsid w:val="00BC0A75"/>
    <w:rsid w:val="00BC1369"/>
    <w:rsid w:val="00BC1418"/>
    <w:rsid w:val="00BC14FF"/>
    <w:rsid w:val="00BC1700"/>
    <w:rsid w:val="00BC1739"/>
    <w:rsid w:val="00BC1D9B"/>
    <w:rsid w:val="00BC225F"/>
    <w:rsid w:val="00BC22D9"/>
    <w:rsid w:val="00BC2455"/>
    <w:rsid w:val="00BC2562"/>
    <w:rsid w:val="00BC2E93"/>
    <w:rsid w:val="00BC302D"/>
    <w:rsid w:val="00BC32FA"/>
    <w:rsid w:val="00BC33FF"/>
    <w:rsid w:val="00BC3D28"/>
    <w:rsid w:val="00BC40C7"/>
    <w:rsid w:val="00BC41EE"/>
    <w:rsid w:val="00BC422C"/>
    <w:rsid w:val="00BC433B"/>
    <w:rsid w:val="00BC513C"/>
    <w:rsid w:val="00BC5338"/>
    <w:rsid w:val="00BC56B7"/>
    <w:rsid w:val="00BC56D7"/>
    <w:rsid w:val="00BC56F5"/>
    <w:rsid w:val="00BC5E29"/>
    <w:rsid w:val="00BC60C0"/>
    <w:rsid w:val="00BC615A"/>
    <w:rsid w:val="00BC6778"/>
    <w:rsid w:val="00BC6EE1"/>
    <w:rsid w:val="00BC7736"/>
    <w:rsid w:val="00BC7790"/>
    <w:rsid w:val="00BC78D7"/>
    <w:rsid w:val="00BC7940"/>
    <w:rsid w:val="00BC7A93"/>
    <w:rsid w:val="00BC7E45"/>
    <w:rsid w:val="00BD0003"/>
    <w:rsid w:val="00BD021C"/>
    <w:rsid w:val="00BD02E5"/>
    <w:rsid w:val="00BD0948"/>
    <w:rsid w:val="00BD0AEC"/>
    <w:rsid w:val="00BD0B17"/>
    <w:rsid w:val="00BD0D9F"/>
    <w:rsid w:val="00BD0E80"/>
    <w:rsid w:val="00BD0F76"/>
    <w:rsid w:val="00BD1129"/>
    <w:rsid w:val="00BD11F7"/>
    <w:rsid w:val="00BD137A"/>
    <w:rsid w:val="00BD1878"/>
    <w:rsid w:val="00BD250D"/>
    <w:rsid w:val="00BD2866"/>
    <w:rsid w:val="00BD2F5F"/>
    <w:rsid w:val="00BD309E"/>
    <w:rsid w:val="00BD30DF"/>
    <w:rsid w:val="00BD3391"/>
    <w:rsid w:val="00BD356F"/>
    <w:rsid w:val="00BD3D5D"/>
    <w:rsid w:val="00BD42B9"/>
    <w:rsid w:val="00BD42E2"/>
    <w:rsid w:val="00BD432C"/>
    <w:rsid w:val="00BD455F"/>
    <w:rsid w:val="00BD457E"/>
    <w:rsid w:val="00BD4C60"/>
    <w:rsid w:val="00BD5F34"/>
    <w:rsid w:val="00BD6071"/>
    <w:rsid w:val="00BD6270"/>
    <w:rsid w:val="00BD66D0"/>
    <w:rsid w:val="00BD6F4A"/>
    <w:rsid w:val="00BD7054"/>
    <w:rsid w:val="00BD7451"/>
    <w:rsid w:val="00BD7C5C"/>
    <w:rsid w:val="00BD7CEC"/>
    <w:rsid w:val="00BD7DB9"/>
    <w:rsid w:val="00BE03E1"/>
    <w:rsid w:val="00BE0610"/>
    <w:rsid w:val="00BE0913"/>
    <w:rsid w:val="00BE0B6E"/>
    <w:rsid w:val="00BE0D7A"/>
    <w:rsid w:val="00BE10F4"/>
    <w:rsid w:val="00BE13F6"/>
    <w:rsid w:val="00BE14AA"/>
    <w:rsid w:val="00BE1697"/>
    <w:rsid w:val="00BE177E"/>
    <w:rsid w:val="00BE18D5"/>
    <w:rsid w:val="00BE1E9B"/>
    <w:rsid w:val="00BE1F98"/>
    <w:rsid w:val="00BE20DE"/>
    <w:rsid w:val="00BE2152"/>
    <w:rsid w:val="00BE2155"/>
    <w:rsid w:val="00BE2318"/>
    <w:rsid w:val="00BE2AB8"/>
    <w:rsid w:val="00BE2E1A"/>
    <w:rsid w:val="00BE2F21"/>
    <w:rsid w:val="00BE2FDE"/>
    <w:rsid w:val="00BE344F"/>
    <w:rsid w:val="00BE366F"/>
    <w:rsid w:val="00BE38DA"/>
    <w:rsid w:val="00BE401D"/>
    <w:rsid w:val="00BE40B1"/>
    <w:rsid w:val="00BE413D"/>
    <w:rsid w:val="00BE4231"/>
    <w:rsid w:val="00BE4283"/>
    <w:rsid w:val="00BE43FB"/>
    <w:rsid w:val="00BE4566"/>
    <w:rsid w:val="00BE4920"/>
    <w:rsid w:val="00BE49FC"/>
    <w:rsid w:val="00BE4DFD"/>
    <w:rsid w:val="00BE50E0"/>
    <w:rsid w:val="00BE530A"/>
    <w:rsid w:val="00BE541B"/>
    <w:rsid w:val="00BE5490"/>
    <w:rsid w:val="00BE568A"/>
    <w:rsid w:val="00BE58E5"/>
    <w:rsid w:val="00BE5B00"/>
    <w:rsid w:val="00BE5B77"/>
    <w:rsid w:val="00BE5BAD"/>
    <w:rsid w:val="00BE5C59"/>
    <w:rsid w:val="00BE5C6A"/>
    <w:rsid w:val="00BE5D3F"/>
    <w:rsid w:val="00BE5EA8"/>
    <w:rsid w:val="00BE6343"/>
    <w:rsid w:val="00BE63D2"/>
    <w:rsid w:val="00BE646F"/>
    <w:rsid w:val="00BE6481"/>
    <w:rsid w:val="00BE6588"/>
    <w:rsid w:val="00BE6B51"/>
    <w:rsid w:val="00BE6BFF"/>
    <w:rsid w:val="00BE6E0E"/>
    <w:rsid w:val="00BE6EDC"/>
    <w:rsid w:val="00BE721B"/>
    <w:rsid w:val="00BE7256"/>
    <w:rsid w:val="00BE7345"/>
    <w:rsid w:val="00BE74FE"/>
    <w:rsid w:val="00BE75FD"/>
    <w:rsid w:val="00BE781E"/>
    <w:rsid w:val="00BF0517"/>
    <w:rsid w:val="00BF06BD"/>
    <w:rsid w:val="00BF073A"/>
    <w:rsid w:val="00BF0B34"/>
    <w:rsid w:val="00BF0EA6"/>
    <w:rsid w:val="00BF15FE"/>
    <w:rsid w:val="00BF1B2E"/>
    <w:rsid w:val="00BF1B3B"/>
    <w:rsid w:val="00BF1E4E"/>
    <w:rsid w:val="00BF1F8E"/>
    <w:rsid w:val="00BF2028"/>
    <w:rsid w:val="00BF20D6"/>
    <w:rsid w:val="00BF272A"/>
    <w:rsid w:val="00BF278D"/>
    <w:rsid w:val="00BF2A98"/>
    <w:rsid w:val="00BF2ECF"/>
    <w:rsid w:val="00BF3620"/>
    <w:rsid w:val="00BF383B"/>
    <w:rsid w:val="00BF3E5D"/>
    <w:rsid w:val="00BF3F38"/>
    <w:rsid w:val="00BF4130"/>
    <w:rsid w:val="00BF45E9"/>
    <w:rsid w:val="00BF4C5E"/>
    <w:rsid w:val="00BF4CB6"/>
    <w:rsid w:val="00BF4DAF"/>
    <w:rsid w:val="00BF5220"/>
    <w:rsid w:val="00BF5372"/>
    <w:rsid w:val="00BF53CA"/>
    <w:rsid w:val="00BF558F"/>
    <w:rsid w:val="00BF572D"/>
    <w:rsid w:val="00BF596C"/>
    <w:rsid w:val="00BF5C0E"/>
    <w:rsid w:val="00BF5C45"/>
    <w:rsid w:val="00BF5C77"/>
    <w:rsid w:val="00BF5EBE"/>
    <w:rsid w:val="00BF63CB"/>
    <w:rsid w:val="00BF6521"/>
    <w:rsid w:val="00BF66A6"/>
    <w:rsid w:val="00BF6FE9"/>
    <w:rsid w:val="00BF7211"/>
    <w:rsid w:val="00BF7450"/>
    <w:rsid w:val="00BF751C"/>
    <w:rsid w:val="00BF799A"/>
    <w:rsid w:val="00BF7BC7"/>
    <w:rsid w:val="00BF7C78"/>
    <w:rsid w:val="00BF7D22"/>
    <w:rsid w:val="00BF7F48"/>
    <w:rsid w:val="00C0011A"/>
    <w:rsid w:val="00C004C5"/>
    <w:rsid w:val="00C00693"/>
    <w:rsid w:val="00C00C85"/>
    <w:rsid w:val="00C00F55"/>
    <w:rsid w:val="00C0119D"/>
    <w:rsid w:val="00C01352"/>
    <w:rsid w:val="00C01ABD"/>
    <w:rsid w:val="00C01C5A"/>
    <w:rsid w:val="00C01D17"/>
    <w:rsid w:val="00C020CE"/>
    <w:rsid w:val="00C0216E"/>
    <w:rsid w:val="00C02C28"/>
    <w:rsid w:val="00C02C5B"/>
    <w:rsid w:val="00C02D33"/>
    <w:rsid w:val="00C03C8F"/>
    <w:rsid w:val="00C03CD6"/>
    <w:rsid w:val="00C03CE9"/>
    <w:rsid w:val="00C04045"/>
    <w:rsid w:val="00C040D9"/>
    <w:rsid w:val="00C04259"/>
    <w:rsid w:val="00C04275"/>
    <w:rsid w:val="00C0470C"/>
    <w:rsid w:val="00C04BA2"/>
    <w:rsid w:val="00C04D5F"/>
    <w:rsid w:val="00C050C0"/>
    <w:rsid w:val="00C05C73"/>
    <w:rsid w:val="00C05C82"/>
    <w:rsid w:val="00C05F68"/>
    <w:rsid w:val="00C0616F"/>
    <w:rsid w:val="00C06393"/>
    <w:rsid w:val="00C0662E"/>
    <w:rsid w:val="00C070DB"/>
    <w:rsid w:val="00C075C9"/>
    <w:rsid w:val="00C075F4"/>
    <w:rsid w:val="00C07607"/>
    <w:rsid w:val="00C076A5"/>
    <w:rsid w:val="00C077DE"/>
    <w:rsid w:val="00C100BD"/>
    <w:rsid w:val="00C1027A"/>
    <w:rsid w:val="00C104AE"/>
    <w:rsid w:val="00C108E5"/>
    <w:rsid w:val="00C10B4F"/>
    <w:rsid w:val="00C10C8D"/>
    <w:rsid w:val="00C110C3"/>
    <w:rsid w:val="00C11135"/>
    <w:rsid w:val="00C11268"/>
    <w:rsid w:val="00C1160D"/>
    <w:rsid w:val="00C11980"/>
    <w:rsid w:val="00C11C4D"/>
    <w:rsid w:val="00C11E10"/>
    <w:rsid w:val="00C11E7B"/>
    <w:rsid w:val="00C12281"/>
    <w:rsid w:val="00C126E9"/>
    <w:rsid w:val="00C12BBB"/>
    <w:rsid w:val="00C12FFC"/>
    <w:rsid w:val="00C13131"/>
    <w:rsid w:val="00C13285"/>
    <w:rsid w:val="00C13B13"/>
    <w:rsid w:val="00C13B25"/>
    <w:rsid w:val="00C13BE5"/>
    <w:rsid w:val="00C13C1C"/>
    <w:rsid w:val="00C13DC3"/>
    <w:rsid w:val="00C13F3F"/>
    <w:rsid w:val="00C14266"/>
    <w:rsid w:val="00C14409"/>
    <w:rsid w:val="00C14650"/>
    <w:rsid w:val="00C14983"/>
    <w:rsid w:val="00C14ED7"/>
    <w:rsid w:val="00C152FD"/>
    <w:rsid w:val="00C1541C"/>
    <w:rsid w:val="00C15490"/>
    <w:rsid w:val="00C15542"/>
    <w:rsid w:val="00C15598"/>
    <w:rsid w:val="00C156CB"/>
    <w:rsid w:val="00C158DA"/>
    <w:rsid w:val="00C15A13"/>
    <w:rsid w:val="00C15B0A"/>
    <w:rsid w:val="00C15D4F"/>
    <w:rsid w:val="00C15D55"/>
    <w:rsid w:val="00C15E5E"/>
    <w:rsid w:val="00C15E72"/>
    <w:rsid w:val="00C15ED7"/>
    <w:rsid w:val="00C15F80"/>
    <w:rsid w:val="00C15FF6"/>
    <w:rsid w:val="00C160DF"/>
    <w:rsid w:val="00C164A6"/>
    <w:rsid w:val="00C16A38"/>
    <w:rsid w:val="00C17015"/>
    <w:rsid w:val="00C17202"/>
    <w:rsid w:val="00C175FF"/>
    <w:rsid w:val="00C176BF"/>
    <w:rsid w:val="00C17AA3"/>
    <w:rsid w:val="00C17B12"/>
    <w:rsid w:val="00C17B28"/>
    <w:rsid w:val="00C20006"/>
    <w:rsid w:val="00C2025A"/>
    <w:rsid w:val="00C2029A"/>
    <w:rsid w:val="00C20308"/>
    <w:rsid w:val="00C2074E"/>
    <w:rsid w:val="00C20916"/>
    <w:rsid w:val="00C20955"/>
    <w:rsid w:val="00C20A4D"/>
    <w:rsid w:val="00C20BC8"/>
    <w:rsid w:val="00C20D56"/>
    <w:rsid w:val="00C20F5E"/>
    <w:rsid w:val="00C2109F"/>
    <w:rsid w:val="00C214FA"/>
    <w:rsid w:val="00C21E0F"/>
    <w:rsid w:val="00C21ED8"/>
    <w:rsid w:val="00C221D6"/>
    <w:rsid w:val="00C22547"/>
    <w:rsid w:val="00C225FB"/>
    <w:rsid w:val="00C22706"/>
    <w:rsid w:val="00C22D43"/>
    <w:rsid w:val="00C22E95"/>
    <w:rsid w:val="00C22EB7"/>
    <w:rsid w:val="00C22F6A"/>
    <w:rsid w:val="00C2305B"/>
    <w:rsid w:val="00C2307C"/>
    <w:rsid w:val="00C2308F"/>
    <w:rsid w:val="00C23222"/>
    <w:rsid w:val="00C23456"/>
    <w:rsid w:val="00C239AC"/>
    <w:rsid w:val="00C23BFA"/>
    <w:rsid w:val="00C23DBE"/>
    <w:rsid w:val="00C2441F"/>
    <w:rsid w:val="00C24648"/>
    <w:rsid w:val="00C24972"/>
    <w:rsid w:val="00C24A9A"/>
    <w:rsid w:val="00C24AAC"/>
    <w:rsid w:val="00C24AEB"/>
    <w:rsid w:val="00C25C2F"/>
    <w:rsid w:val="00C25F82"/>
    <w:rsid w:val="00C26081"/>
    <w:rsid w:val="00C264FB"/>
    <w:rsid w:val="00C26692"/>
    <w:rsid w:val="00C26919"/>
    <w:rsid w:val="00C26C9B"/>
    <w:rsid w:val="00C26DFC"/>
    <w:rsid w:val="00C275CA"/>
    <w:rsid w:val="00C277E7"/>
    <w:rsid w:val="00C27909"/>
    <w:rsid w:val="00C27A3C"/>
    <w:rsid w:val="00C27DB4"/>
    <w:rsid w:val="00C2DC51"/>
    <w:rsid w:val="00C30123"/>
    <w:rsid w:val="00C302B8"/>
    <w:rsid w:val="00C30413"/>
    <w:rsid w:val="00C3071C"/>
    <w:rsid w:val="00C308E6"/>
    <w:rsid w:val="00C30905"/>
    <w:rsid w:val="00C30921"/>
    <w:rsid w:val="00C30CD1"/>
    <w:rsid w:val="00C30E8D"/>
    <w:rsid w:val="00C30F63"/>
    <w:rsid w:val="00C31324"/>
    <w:rsid w:val="00C3135E"/>
    <w:rsid w:val="00C3187E"/>
    <w:rsid w:val="00C318CE"/>
    <w:rsid w:val="00C321DD"/>
    <w:rsid w:val="00C322B6"/>
    <w:rsid w:val="00C32937"/>
    <w:rsid w:val="00C32B92"/>
    <w:rsid w:val="00C32DEA"/>
    <w:rsid w:val="00C32F4B"/>
    <w:rsid w:val="00C32FBE"/>
    <w:rsid w:val="00C33358"/>
    <w:rsid w:val="00C33426"/>
    <w:rsid w:val="00C3387B"/>
    <w:rsid w:val="00C33A22"/>
    <w:rsid w:val="00C33A41"/>
    <w:rsid w:val="00C33E41"/>
    <w:rsid w:val="00C33F93"/>
    <w:rsid w:val="00C34178"/>
    <w:rsid w:val="00C34604"/>
    <w:rsid w:val="00C3483A"/>
    <w:rsid w:val="00C349D8"/>
    <w:rsid w:val="00C3516E"/>
    <w:rsid w:val="00C3524B"/>
    <w:rsid w:val="00C353F2"/>
    <w:rsid w:val="00C354FA"/>
    <w:rsid w:val="00C357FF"/>
    <w:rsid w:val="00C3589F"/>
    <w:rsid w:val="00C35FD9"/>
    <w:rsid w:val="00C361AF"/>
    <w:rsid w:val="00C36309"/>
    <w:rsid w:val="00C36519"/>
    <w:rsid w:val="00C36D06"/>
    <w:rsid w:val="00C36D41"/>
    <w:rsid w:val="00C36D98"/>
    <w:rsid w:val="00C36EEE"/>
    <w:rsid w:val="00C374C7"/>
    <w:rsid w:val="00C37739"/>
    <w:rsid w:val="00C37A76"/>
    <w:rsid w:val="00C37D32"/>
    <w:rsid w:val="00C37D55"/>
    <w:rsid w:val="00C40009"/>
    <w:rsid w:val="00C401A7"/>
    <w:rsid w:val="00C4033A"/>
    <w:rsid w:val="00C405B1"/>
    <w:rsid w:val="00C40723"/>
    <w:rsid w:val="00C41156"/>
    <w:rsid w:val="00C412C1"/>
    <w:rsid w:val="00C4153B"/>
    <w:rsid w:val="00C41990"/>
    <w:rsid w:val="00C41CA7"/>
    <w:rsid w:val="00C41E60"/>
    <w:rsid w:val="00C42B5F"/>
    <w:rsid w:val="00C42C98"/>
    <w:rsid w:val="00C42FB4"/>
    <w:rsid w:val="00C433C4"/>
    <w:rsid w:val="00C43601"/>
    <w:rsid w:val="00C4382C"/>
    <w:rsid w:val="00C438F7"/>
    <w:rsid w:val="00C43A7E"/>
    <w:rsid w:val="00C43E64"/>
    <w:rsid w:val="00C44267"/>
    <w:rsid w:val="00C446DE"/>
    <w:rsid w:val="00C4496F"/>
    <w:rsid w:val="00C45114"/>
    <w:rsid w:val="00C45323"/>
    <w:rsid w:val="00C457EA"/>
    <w:rsid w:val="00C458ED"/>
    <w:rsid w:val="00C45AD0"/>
    <w:rsid w:val="00C45D6F"/>
    <w:rsid w:val="00C461FA"/>
    <w:rsid w:val="00C467AE"/>
    <w:rsid w:val="00C46A93"/>
    <w:rsid w:val="00C4707C"/>
    <w:rsid w:val="00C470AA"/>
    <w:rsid w:val="00C4714B"/>
    <w:rsid w:val="00C471B0"/>
    <w:rsid w:val="00C471EC"/>
    <w:rsid w:val="00C4720D"/>
    <w:rsid w:val="00C47249"/>
    <w:rsid w:val="00C475F7"/>
    <w:rsid w:val="00C47B78"/>
    <w:rsid w:val="00C47ED4"/>
    <w:rsid w:val="00C500D5"/>
    <w:rsid w:val="00C5072E"/>
    <w:rsid w:val="00C50C8B"/>
    <w:rsid w:val="00C51148"/>
    <w:rsid w:val="00C511D0"/>
    <w:rsid w:val="00C514B5"/>
    <w:rsid w:val="00C514BF"/>
    <w:rsid w:val="00C51504"/>
    <w:rsid w:val="00C51AD1"/>
    <w:rsid w:val="00C51BBC"/>
    <w:rsid w:val="00C5276D"/>
    <w:rsid w:val="00C527B1"/>
    <w:rsid w:val="00C5289D"/>
    <w:rsid w:val="00C52937"/>
    <w:rsid w:val="00C52AD9"/>
    <w:rsid w:val="00C5305C"/>
    <w:rsid w:val="00C5307B"/>
    <w:rsid w:val="00C53240"/>
    <w:rsid w:val="00C5354D"/>
    <w:rsid w:val="00C53826"/>
    <w:rsid w:val="00C53C47"/>
    <w:rsid w:val="00C53D1E"/>
    <w:rsid w:val="00C540A4"/>
    <w:rsid w:val="00C54130"/>
    <w:rsid w:val="00C546F9"/>
    <w:rsid w:val="00C547D5"/>
    <w:rsid w:val="00C54E1F"/>
    <w:rsid w:val="00C54E38"/>
    <w:rsid w:val="00C54F3A"/>
    <w:rsid w:val="00C54FD9"/>
    <w:rsid w:val="00C55200"/>
    <w:rsid w:val="00C55510"/>
    <w:rsid w:val="00C55536"/>
    <w:rsid w:val="00C557B1"/>
    <w:rsid w:val="00C55A44"/>
    <w:rsid w:val="00C55BA2"/>
    <w:rsid w:val="00C561AC"/>
    <w:rsid w:val="00C563D2"/>
    <w:rsid w:val="00C567EA"/>
    <w:rsid w:val="00C56896"/>
    <w:rsid w:val="00C573DE"/>
    <w:rsid w:val="00C574A3"/>
    <w:rsid w:val="00C575A7"/>
    <w:rsid w:val="00C6023C"/>
    <w:rsid w:val="00C60691"/>
    <w:rsid w:val="00C609F0"/>
    <w:rsid w:val="00C60E81"/>
    <w:rsid w:val="00C61018"/>
    <w:rsid w:val="00C611C7"/>
    <w:rsid w:val="00C616B3"/>
    <w:rsid w:val="00C61BB2"/>
    <w:rsid w:val="00C61C2E"/>
    <w:rsid w:val="00C620F5"/>
    <w:rsid w:val="00C623DB"/>
    <w:rsid w:val="00C625B7"/>
    <w:rsid w:val="00C6275B"/>
    <w:rsid w:val="00C6294D"/>
    <w:rsid w:val="00C62A6A"/>
    <w:rsid w:val="00C62A99"/>
    <w:rsid w:val="00C62E48"/>
    <w:rsid w:val="00C63143"/>
    <w:rsid w:val="00C631EC"/>
    <w:rsid w:val="00C63383"/>
    <w:rsid w:val="00C63405"/>
    <w:rsid w:val="00C635BB"/>
    <w:rsid w:val="00C6390C"/>
    <w:rsid w:val="00C63DEC"/>
    <w:rsid w:val="00C64647"/>
    <w:rsid w:val="00C64ABC"/>
    <w:rsid w:val="00C64BFA"/>
    <w:rsid w:val="00C64DE2"/>
    <w:rsid w:val="00C65536"/>
    <w:rsid w:val="00C658E6"/>
    <w:rsid w:val="00C65F1E"/>
    <w:rsid w:val="00C65F25"/>
    <w:rsid w:val="00C6642D"/>
    <w:rsid w:val="00C66655"/>
    <w:rsid w:val="00C66759"/>
    <w:rsid w:val="00C667F7"/>
    <w:rsid w:val="00C66924"/>
    <w:rsid w:val="00C66F2C"/>
    <w:rsid w:val="00C66FF2"/>
    <w:rsid w:val="00C671E4"/>
    <w:rsid w:val="00C67389"/>
    <w:rsid w:val="00C673EC"/>
    <w:rsid w:val="00C6765A"/>
    <w:rsid w:val="00C67717"/>
    <w:rsid w:val="00C678BF"/>
    <w:rsid w:val="00C67A55"/>
    <w:rsid w:val="00C67ED1"/>
    <w:rsid w:val="00C67EE4"/>
    <w:rsid w:val="00C70170"/>
    <w:rsid w:val="00C70401"/>
    <w:rsid w:val="00C70CA0"/>
    <w:rsid w:val="00C71440"/>
    <w:rsid w:val="00C71CCD"/>
    <w:rsid w:val="00C71CDC"/>
    <w:rsid w:val="00C71E79"/>
    <w:rsid w:val="00C71FD7"/>
    <w:rsid w:val="00C725BF"/>
    <w:rsid w:val="00C727F0"/>
    <w:rsid w:val="00C72CE1"/>
    <w:rsid w:val="00C72DBD"/>
    <w:rsid w:val="00C72E66"/>
    <w:rsid w:val="00C73281"/>
    <w:rsid w:val="00C74D7F"/>
    <w:rsid w:val="00C74EE5"/>
    <w:rsid w:val="00C75042"/>
    <w:rsid w:val="00C75341"/>
    <w:rsid w:val="00C757D2"/>
    <w:rsid w:val="00C75971"/>
    <w:rsid w:val="00C75B31"/>
    <w:rsid w:val="00C75E05"/>
    <w:rsid w:val="00C75EDA"/>
    <w:rsid w:val="00C76BD3"/>
    <w:rsid w:val="00C76CBC"/>
    <w:rsid w:val="00C76E26"/>
    <w:rsid w:val="00C76FAD"/>
    <w:rsid w:val="00C775AD"/>
    <w:rsid w:val="00C77737"/>
    <w:rsid w:val="00C77D70"/>
    <w:rsid w:val="00C77F35"/>
    <w:rsid w:val="00C77FF7"/>
    <w:rsid w:val="00C80096"/>
    <w:rsid w:val="00C802BD"/>
    <w:rsid w:val="00C80AFD"/>
    <w:rsid w:val="00C80BC8"/>
    <w:rsid w:val="00C80D10"/>
    <w:rsid w:val="00C80D42"/>
    <w:rsid w:val="00C81569"/>
    <w:rsid w:val="00C81A40"/>
    <w:rsid w:val="00C81A5C"/>
    <w:rsid w:val="00C8202A"/>
    <w:rsid w:val="00C82603"/>
    <w:rsid w:val="00C827D9"/>
    <w:rsid w:val="00C827F0"/>
    <w:rsid w:val="00C82A09"/>
    <w:rsid w:val="00C82D01"/>
    <w:rsid w:val="00C82D0D"/>
    <w:rsid w:val="00C832C1"/>
    <w:rsid w:val="00C834E9"/>
    <w:rsid w:val="00C83C0E"/>
    <w:rsid w:val="00C83D35"/>
    <w:rsid w:val="00C8407F"/>
    <w:rsid w:val="00C8454F"/>
    <w:rsid w:val="00C84594"/>
    <w:rsid w:val="00C8459F"/>
    <w:rsid w:val="00C845ED"/>
    <w:rsid w:val="00C846EE"/>
    <w:rsid w:val="00C84843"/>
    <w:rsid w:val="00C8510F"/>
    <w:rsid w:val="00C85354"/>
    <w:rsid w:val="00C853AE"/>
    <w:rsid w:val="00C85511"/>
    <w:rsid w:val="00C85BC0"/>
    <w:rsid w:val="00C86452"/>
    <w:rsid w:val="00C8683E"/>
    <w:rsid w:val="00C86A83"/>
    <w:rsid w:val="00C86AA4"/>
    <w:rsid w:val="00C86B4A"/>
    <w:rsid w:val="00C86E6C"/>
    <w:rsid w:val="00C870B1"/>
    <w:rsid w:val="00C87103"/>
    <w:rsid w:val="00C87261"/>
    <w:rsid w:val="00C877D9"/>
    <w:rsid w:val="00C879BC"/>
    <w:rsid w:val="00C87AAB"/>
    <w:rsid w:val="00C87AE3"/>
    <w:rsid w:val="00C87CAF"/>
    <w:rsid w:val="00C9015F"/>
    <w:rsid w:val="00C90612"/>
    <w:rsid w:val="00C9088B"/>
    <w:rsid w:val="00C90B26"/>
    <w:rsid w:val="00C90CAA"/>
    <w:rsid w:val="00C9123A"/>
    <w:rsid w:val="00C91292"/>
    <w:rsid w:val="00C914D9"/>
    <w:rsid w:val="00C91C1B"/>
    <w:rsid w:val="00C91C2D"/>
    <w:rsid w:val="00C91DE9"/>
    <w:rsid w:val="00C9252D"/>
    <w:rsid w:val="00C925FA"/>
    <w:rsid w:val="00C9299B"/>
    <w:rsid w:val="00C92B1C"/>
    <w:rsid w:val="00C92E24"/>
    <w:rsid w:val="00C932A0"/>
    <w:rsid w:val="00C933E9"/>
    <w:rsid w:val="00C933F6"/>
    <w:rsid w:val="00C936BA"/>
    <w:rsid w:val="00C93813"/>
    <w:rsid w:val="00C93F05"/>
    <w:rsid w:val="00C9426F"/>
    <w:rsid w:val="00C9427A"/>
    <w:rsid w:val="00C944DA"/>
    <w:rsid w:val="00C94648"/>
    <w:rsid w:val="00C94A74"/>
    <w:rsid w:val="00C94ADA"/>
    <w:rsid w:val="00C94B14"/>
    <w:rsid w:val="00C94B1B"/>
    <w:rsid w:val="00C94E13"/>
    <w:rsid w:val="00C95040"/>
    <w:rsid w:val="00C95046"/>
    <w:rsid w:val="00C9525B"/>
    <w:rsid w:val="00C952F9"/>
    <w:rsid w:val="00C95442"/>
    <w:rsid w:val="00C95641"/>
    <w:rsid w:val="00C959F0"/>
    <w:rsid w:val="00C95C89"/>
    <w:rsid w:val="00C95DC7"/>
    <w:rsid w:val="00C95E34"/>
    <w:rsid w:val="00C96004"/>
    <w:rsid w:val="00C9658B"/>
    <w:rsid w:val="00C967BD"/>
    <w:rsid w:val="00C96928"/>
    <w:rsid w:val="00C96E31"/>
    <w:rsid w:val="00C96EFC"/>
    <w:rsid w:val="00C97524"/>
    <w:rsid w:val="00C97668"/>
    <w:rsid w:val="00C97691"/>
    <w:rsid w:val="00C97CCB"/>
    <w:rsid w:val="00C97E1E"/>
    <w:rsid w:val="00C97F60"/>
    <w:rsid w:val="00C97FCA"/>
    <w:rsid w:val="00CA0226"/>
    <w:rsid w:val="00CA02E7"/>
    <w:rsid w:val="00CA0757"/>
    <w:rsid w:val="00CA0C11"/>
    <w:rsid w:val="00CA1103"/>
    <w:rsid w:val="00CA1191"/>
    <w:rsid w:val="00CA1736"/>
    <w:rsid w:val="00CA18A5"/>
    <w:rsid w:val="00CA1910"/>
    <w:rsid w:val="00CA1C65"/>
    <w:rsid w:val="00CA1E4A"/>
    <w:rsid w:val="00CA1FF9"/>
    <w:rsid w:val="00CA22F0"/>
    <w:rsid w:val="00CA22FC"/>
    <w:rsid w:val="00CA2631"/>
    <w:rsid w:val="00CA2637"/>
    <w:rsid w:val="00CA27C3"/>
    <w:rsid w:val="00CA3184"/>
    <w:rsid w:val="00CA32C9"/>
    <w:rsid w:val="00CA3519"/>
    <w:rsid w:val="00CA35E1"/>
    <w:rsid w:val="00CA381B"/>
    <w:rsid w:val="00CA3AC9"/>
    <w:rsid w:val="00CA3B4F"/>
    <w:rsid w:val="00CA3C9D"/>
    <w:rsid w:val="00CA3DAF"/>
    <w:rsid w:val="00CA418C"/>
    <w:rsid w:val="00CA4386"/>
    <w:rsid w:val="00CA4536"/>
    <w:rsid w:val="00CA4625"/>
    <w:rsid w:val="00CA467C"/>
    <w:rsid w:val="00CA4917"/>
    <w:rsid w:val="00CA4B2B"/>
    <w:rsid w:val="00CA4E94"/>
    <w:rsid w:val="00CA4F4A"/>
    <w:rsid w:val="00CA5519"/>
    <w:rsid w:val="00CA5786"/>
    <w:rsid w:val="00CA5FB7"/>
    <w:rsid w:val="00CA5FD8"/>
    <w:rsid w:val="00CA61D7"/>
    <w:rsid w:val="00CA65F2"/>
    <w:rsid w:val="00CA6642"/>
    <w:rsid w:val="00CA67CC"/>
    <w:rsid w:val="00CA69C6"/>
    <w:rsid w:val="00CA6A2E"/>
    <w:rsid w:val="00CA6BD4"/>
    <w:rsid w:val="00CA70BC"/>
    <w:rsid w:val="00CA7291"/>
    <w:rsid w:val="00CA7481"/>
    <w:rsid w:val="00CA75F7"/>
    <w:rsid w:val="00CA7665"/>
    <w:rsid w:val="00CA7985"/>
    <w:rsid w:val="00CA7C85"/>
    <w:rsid w:val="00CB057E"/>
    <w:rsid w:val="00CB101D"/>
    <w:rsid w:val="00CB1109"/>
    <w:rsid w:val="00CB150B"/>
    <w:rsid w:val="00CB15F9"/>
    <w:rsid w:val="00CB19F7"/>
    <w:rsid w:val="00CB1B97"/>
    <w:rsid w:val="00CB1FEF"/>
    <w:rsid w:val="00CB232C"/>
    <w:rsid w:val="00CB23B0"/>
    <w:rsid w:val="00CB2C9C"/>
    <w:rsid w:val="00CB2DA1"/>
    <w:rsid w:val="00CB3275"/>
    <w:rsid w:val="00CB33AD"/>
    <w:rsid w:val="00CB3655"/>
    <w:rsid w:val="00CB37E8"/>
    <w:rsid w:val="00CB3B35"/>
    <w:rsid w:val="00CB3F53"/>
    <w:rsid w:val="00CB3F7E"/>
    <w:rsid w:val="00CB421A"/>
    <w:rsid w:val="00CB424D"/>
    <w:rsid w:val="00CB42F7"/>
    <w:rsid w:val="00CB4932"/>
    <w:rsid w:val="00CB4937"/>
    <w:rsid w:val="00CB4AE4"/>
    <w:rsid w:val="00CB4B40"/>
    <w:rsid w:val="00CB4BAC"/>
    <w:rsid w:val="00CB4E96"/>
    <w:rsid w:val="00CB4F9C"/>
    <w:rsid w:val="00CB4FDD"/>
    <w:rsid w:val="00CB5584"/>
    <w:rsid w:val="00CB5A7A"/>
    <w:rsid w:val="00CB6276"/>
    <w:rsid w:val="00CB6707"/>
    <w:rsid w:val="00CB674D"/>
    <w:rsid w:val="00CB6D40"/>
    <w:rsid w:val="00CB6E51"/>
    <w:rsid w:val="00CB6EC1"/>
    <w:rsid w:val="00CB6FA4"/>
    <w:rsid w:val="00CB70F7"/>
    <w:rsid w:val="00CB752F"/>
    <w:rsid w:val="00CB79B0"/>
    <w:rsid w:val="00CB7BAD"/>
    <w:rsid w:val="00CB7DA0"/>
    <w:rsid w:val="00CB7FCA"/>
    <w:rsid w:val="00CC0111"/>
    <w:rsid w:val="00CC0466"/>
    <w:rsid w:val="00CC0494"/>
    <w:rsid w:val="00CC09D5"/>
    <w:rsid w:val="00CC1069"/>
    <w:rsid w:val="00CC10D6"/>
    <w:rsid w:val="00CC12AF"/>
    <w:rsid w:val="00CC13AA"/>
    <w:rsid w:val="00CC1424"/>
    <w:rsid w:val="00CC1641"/>
    <w:rsid w:val="00CC1A90"/>
    <w:rsid w:val="00CC1AD6"/>
    <w:rsid w:val="00CC1EA3"/>
    <w:rsid w:val="00CC2263"/>
    <w:rsid w:val="00CC231C"/>
    <w:rsid w:val="00CC23E0"/>
    <w:rsid w:val="00CC2532"/>
    <w:rsid w:val="00CC2791"/>
    <w:rsid w:val="00CC2DD3"/>
    <w:rsid w:val="00CC2DE7"/>
    <w:rsid w:val="00CC2F4E"/>
    <w:rsid w:val="00CC34EF"/>
    <w:rsid w:val="00CC3682"/>
    <w:rsid w:val="00CC3A5E"/>
    <w:rsid w:val="00CC3B8D"/>
    <w:rsid w:val="00CC3C68"/>
    <w:rsid w:val="00CC3F4D"/>
    <w:rsid w:val="00CC411D"/>
    <w:rsid w:val="00CC41B2"/>
    <w:rsid w:val="00CC4256"/>
    <w:rsid w:val="00CC4B02"/>
    <w:rsid w:val="00CC4EAD"/>
    <w:rsid w:val="00CC5167"/>
    <w:rsid w:val="00CC51CF"/>
    <w:rsid w:val="00CC5204"/>
    <w:rsid w:val="00CC57BB"/>
    <w:rsid w:val="00CC5A0B"/>
    <w:rsid w:val="00CC5E9D"/>
    <w:rsid w:val="00CC614C"/>
    <w:rsid w:val="00CC62F3"/>
    <w:rsid w:val="00CC6560"/>
    <w:rsid w:val="00CC6C7D"/>
    <w:rsid w:val="00CC7001"/>
    <w:rsid w:val="00CC71AD"/>
    <w:rsid w:val="00CD00F8"/>
    <w:rsid w:val="00CD03AF"/>
    <w:rsid w:val="00CD073C"/>
    <w:rsid w:val="00CD097A"/>
    <w:rsid w:val="00CD0AB5"/>
    <w:rsid w:val="00CD0B32"/>
    <w:rsid w:val="00CD0C3C"/>
    <w:rsid w:val="00CD0F96"/>
    <w:rsid w:val="00CD149A"/>
    <w:rsid w:val="00CD14B7"/>
    <w:rsid w:val="00CD176C"/>
    <w:rsid w:val="00CD1C37"/>
    <w:rsid w:val="00CD1C80"/>
    <w:rsid w:val="00CD1D87"/>
    <w:rsid w:val="00CD24E9"/>
    <w:rsid w:val="00CD2638"/>
    <w:rsid w:val="00CD283E"/>
    <w:rsid w:val="00CD2A86"/>
    <w:rsid w:val="00CD2C13"/>
    <w:rsid w:val="00CD2D17"/>
    <w:rsid w:val="00CD3575"/>
    <w:rsid w:val="00CD3AE0"/>
    <w:rsid w:val="00CD3F39"/>
    <w:rsid w:val="00CD4222"/>
    <w:rsid w:val="00CD429E"/>
    <w:rsid w:val="00CD4A6F"/>
    <w:rsid w:val="00CD4A8D"/>
    <w:rsid w:val="00CD513B"/>
    <w:rsid w:val="00CD5257"/>
    <w:rsid w:val="00CD53DC"/>
    <w:rsid w:val="00CD58A8"/>
    <w:rsid w:val="00CD58DF"/>
    <w:rsid w:val="00CD5A4A"/>
    <w:rsid w:val="00CD5B2A"/>
    <w:rsid w:val="00CD5D31"/>
    <w:rsid w:val="00CD6872"/>
    <w:rsid w:val="00CD6C0B"/>
    <w:rsid w:val="00CD6EBF"/>
    <w:rsid w:val="00CD6EF5"/>
    <w:rsid w:val="00CD7353"/>
    <w:rsid w:val="00CD7506"/>
    <w:rsid w:val="00CD768E"/>
    <w:rsid w:val="00CD7838"/>
    <w:rsid w:val="00CD7F67"/>
    <w:rsid w:val="00CE0098"/>
    <w:rsid w:val="00CE01C1"/>
    <w:rsid w:val="00CE024A"/>
    <w:rsid w:val="00CE0315"/>
    <w:rsid w:val="00CE0424"/>
    <w:rsid w:val="00CE0843"/>
    <w:rsid w:val="00CE0C2A"/>
    <w:rsid w:val="00CE0EF1"/>
    <w:rsid w:val="00CE1012"/>
    <w:rsid w:val="00CE145E"/>
    <w:rsid w:val="00CE1580"/>
    <w:rsid w:val="00CE181C"/>
    <w:rsid w:val="00CE1BC0"/>
    <w:rsid w:val="00CE1FCE"/>
    <w:rsid w:val="00CE2203"/>
    <w:rsid w:val="00CE2DA1"/>
    <w:rsid w:val="00CE2DDC"/>
    <w:rsid w:val="00CE2F54"/>
    <w:rsid w:val="00CE359E"/>
    <w:rsid w:val="00CE3629"/>
    <w:rsid w:val="00CE3935"/>
    <w:rsid w:val="00CE3B72"/>
    <w:rsid w:val="00CE3DF8"/>
    <w:rsid w:val="00CE3F54"/>
    <w:rsid w:val="00CE417D"/>
    <w:rsid w:val="00CE48E8"/>
    <w:rsid w:val="00CE4D37"/>
    <w:rsid w:val="00CE4D85"/>
    <w:rsid w:val="00CE4DB8"/>
    <w:rsid w:val="00CE632B"/>
    <w:rsid w:val="00CE63D5"/>
    <w:rsid w:val="00CE64D7"/>
    <w:rsid w:val="00CE6B9E"/>
    <w:rsid w:val="00CE6CC6"/>
    <w:rsid w:val="00CE7212"/>
    <w:rsid w:val="00CE747B"/>
    <w:rsid w:val="00CE7B1B"/>
    <w:rsid w:val="00CE7F3C"/>
    <w:rsid w:val="00CF030E"/>
    <w:rsid w:val="00CF0326"/>
    <w:rsid w:val="00CF0A26"/>
    <w:rsid w:val="00CF0BA0"/>
    <w:rsid w:val="00CF0ED3"/>
    <w:rsid w:val="00CF0EFE"/>
    <w:rsid w:val="00CF106D"/>
    <w:rsid w:val="00CF1098"/>
    <w:rsid w:val="00CF16E7"/>
    <w:rsid w:val="00CF1935"/>
    <w:rsid w:val="00CF1A4F"/>
    <w:rsid w:val="00CF1AF2"/>
    <w:rsid w:val="00CF1F74"/>
    <w:rsid w:val="00CF206F"/>
    <w:rsid w:val="00CF25B0"/>
    <w:rsid w:val="00CF2603"/>
    <w:rsid w:val="00CF27C7"/>
    <w:rsid w:val="00CF2D82"/>
    <w:rsid w:val="00CF304F"/>
    <w:rsid w:val="00CF33AA"/>
    <w:rsid w:val="00CF34C6"/>
    <w:rsid w:val="00CF3504"/>
    <w:rsid w:val="00CF39EB"/>
    <w:rsid w:val="00CF3A11"/>
    <w:rsid w:val="00CF3BA6"/>
    <w:rsid w:val="00CF3C54"/>
    <w:rsid w:val="00CF3E68"/>
    <w:rsid w:val="00CF3EAE"/>
    <w:rsid w:val="00CF4628"/>
    <w:rsid w:val="00CF4819"/>
    <w:rsid w:val="00CF48F6"/>
    <w:rsid w:val="00CF49EC"/>
    <w:rsid w:val="00CF5118"/>
    <w:rsid w:val="00CF51B9"/>
    <w:rsid w:val="00CF5A28"/>
    <w:rsid w:val="00CF5D6D"/>
    <w:rsid w:val="00CF60AF"/>
    <w:rsid w:val="00CF61FB"/>
    <w:rsid w:val="00CF7171"/>
    <w:rsid w:val="00CF77C0"/>
    <w:rsid w:val="00CF7C58"/>
    <w:rsid w:val="00CF7FB5"/>
    <w:rsid w:val="00D00027"/>
    <w:rsid w:val="00D000B5"/>
    <w:rsid w:val="00D00247"/>
    <w:rsid w:val="00D0033A"/>
    <w:rsid w:val="00D003F4"/>
    <w:rsid w:val="00D0064B"/>
    <w:rsid w:val="00D00BF4"/>
    <w:rsid w:val="00D00F2F"/>
    <w:rsid w:val="00D01232"/>
    <w:rsid w:val="00D01851"/>
    <w:rsid w:val="00D01E40"/>
    <w:rsid w:val="00D0245D"/>
    <w:rsid w:val="00D024E6"/>
    <w:rsid w:val="00D025B2"/>
    <w:rsid w:val="00D02954"/>
    <w:rsid w:val="00D02B3F"/>
    <w:rsid w:val="00D03642"/>
    <w:rsid w:val="00D03E44"/>
    <w:rsid w:val="00D0488B"/>
    <w:rsid w:val="00D04A82"/>
    <w:rsid w:val="00D04BF3"/>
    <w:rsid w:val="00D04C32"/>
    <w:rsid w:val="00D04D11"/>
    <w:rsid w:val="00D04D63"/>
    <w:rsid w:val="00D05023"/>
    <w:rsid w:val="00D055F9"/>
    <w:rsid w:val="00D056CC"/>
    <w:rsid w:val="00D0585A"/>
    <w:rsid w:val="00D058E8"/>
    <w:rsid w:val="00D05A6E"/>
    <w:rsid w:val="00D05B52"/>
    <w:rsid w:val="00D05B6A"/>
    <w:rsid w:val="00D0689C"/>
    <w:rsid w:val="00D0690A"/>
    <w:rsid w:val="00D06AB4"/>
    <w:rsid w:val="00D072F7"/>
    <w:rsid w:val="00D074CD"/>
    <w:rsid w:val="00D07653"/>
    <w:rsid w:val="00D07ADE"/>
    <w:rsid w:val="00D07B02"/>
    <w:rsid w:val="00D07DEE"/>
    <w:rsid w:val="00D101B7"/>
    <w:rsid w:val="00D102F0"/>
    <w:rsid w:val="00D10386"/>
    <w:rsid w:val="00D105C6"/>
    <w:rsid w:val="00D107B0"/>
    <w:rsid w:val="00D10984"/>
    <w:rsid w:val="00D10B73"/>
    <w:rsid w:val="00D10F93"/>
    <w:rsid w:val="00D1132A"/>
    <w:rsid w:val="00D114FF"/>
    <w:rsid w:val="00D115D0"/>
    <w:rsid w:val="00D11B14"/>
    <w:rsid w:val="00D11B9D"/>
    <w:rsid w:val="00D11C00"/>
    <w:rsid w:val="00D11F93"/>
    <w:rsid w:val="00D12641"/>
    <w:rsid w:val="00D12A04"/>
    <w:rsid w:val="00D12D06"/>
    <w:rsid w:val="00D12FF2"/>
    <w:rsid w:val="00D1304A"/>
    <w:rsid w:val="00D13C5E"/>
    <w:rsid w:val="00D13C94"/>
    <w:rsid w:val="00D13F66"/>
    <w:rsid w:val="00D13FEC"/>
    <w:rsid w:val="00D1409D"/>
    <w:rsid w:val="00D141DA"/>
    <w:rsid w:val="00D142CE"/>
    <w:rsid w:val="00D1449C"/>
    <w:rsid w:val="00D147AC"/>
    <w:rsid w:val="00D147EF"/>
    <w:rsid w:val="00D14BA3"/>
    <w:rsid w:val="00D14F97"/>
    <w:rsid w:val="00D1538B"/>
    <w:rsid w:val="00D15809"/>
    <w:rsid w:val="00D15962"/>
    <w:rsid w:val="00D15B0C"/>
    <w:rsid w:val="00D15B72"/>
    <w:rsid w:val="00D15C25"/>
    <w:rsid w:val="00D15C55"/>
    <w:rsid w:val="00D15CC5"/>
    <w:rsid w:val="00D15E3D"/>
    <w:rsid w:val="00D16164"/>
    <w:rsid w:val="00D16398"/>
    <w:rsid w:val="00D1656E"/>
    <w:rsid w:val="00D16899"/>
    <w:rsid w:val="00D16D6F"/>
    <w:rsid w:val="00D16DA6"/>
    <w:rsid w:val="00D1769A"/>
    <w:rsid w:val="00D17724"/>
    <w:rsid w:val="00D17923"/>
    <w:rsid w:val="00D179CF"/>
    <w:rsid w:val="00D17A37"/>
    <w:rsid w:val="00D17CC4"/>
    <w:rsid w:val="00D204F6"/>
    <w:rsid w:val="00D205B4"/>
    <w:rsid w:val="00D20738"/>
    <w:rsid w:val="00D208B2"/>
    <w:rsid w:val="00D20AA1"/>
    <w:rsid w:val="00D20E7B"/>
    <w:rsid w:val="00D212EF"/>
    <w:rsid w:val="00D21319"/>
    <w:rsid w:val="00D213AB"/>
    <w:rsid w:val="00D21591"/>
    <w:rsid w:val="00D21B05"/>
    <w:rsid w:val="00D21BEC"/>
    <w:rsid w:val="00D21CB8"/>
    <w:rsid w:val="00D21CF0"/>
    <w:rsid w:val="00D21CF2"/>
    <w:rsid w:val="00D22032"/>
    <w:rsid w:val="00D223EC"/>
    <w:rsid w:val="00D22679"/>
    <w:rsid w:val="00D227CE"/>
    <w:rsid w:val="00D227F0"/>
    <w:rsid w:val="00D22B8C"/>
    <w:rsid w:val="00D22D80"/>
    <w:rsid w:val="00D22DD5"/>
    <w:rsid w:val="00D2333F"/>
    <w:rsid w:val="00D237C2"/>
    <w:rsid w:val="00D238C1"/>
    <w:rsid w:val="00D23D6C"/>
    <w:rsid w:val="00D2410E"/>
    <w:rsid w:val="00D251CC"/>
    <w:rsid w:val="00D253EB"/>
    <w:rsid w:val="00D253FD"/>
    <w:rsid w:val="00D25D4A"/>
    <w:rsid w:val="00D25FE6"/>
    <w:rsid w:val="00D260CA"/>
    <w:rsid w:val="00D261CA"/>
    <w:rsid w:val="00D2620C"/>
    <w:rsid w:val="00D26416"/>
    <w:rsid w:val="00D26469"/>
    <w:rsid w:val="00D26515"/>
    <w:rsid w:val="00D265FB"/>
    <w:rsid w:val="00D26E36"/>
    <w:rsid w:val="00D27156"/>
    <w:rsid w:val="00D274A0"/>
    <w:rsid w:val="00D275E1"/>
    <w:rsid w:val="00D2762D"/>
    <w:rsid w:val="00D27937"/>
    <w:rsid w:val="00D27AA3"/>
    <w:rsid w:val="00D27B4A"/>
    <w:rsid w:val="00D27BBB"/>
    <w:rsid w:val="00D27BF5"/>
    <w:rsid w:val="00D27CD0"/>
    <w:rsid w:val="00D27E27"/>
    <w:rsid w:val="00D300E0"/>
    <w:rsid w:val="00D30117"/>
    <w:rsid w:val="00D30338"/>
    <w:rsid w:val="00D303A3"/>
    <w:rsid w:val="00D304A6"/>
    <w:rsid w:val="00D3068E"/>
    <w:rsid w:val="00D30A9D"/>
    <w:rsid w:val="00D30B73"/>
    <w:rsid w:val="00D30EDB"/>
    <w:rsid w:val="00D310AA"/>
    <w:rsid w:val="00D311D8"/>
    <w:rsid w:val="00D31942"/>
    <w:rsid w:val="00D31B3F"/>
    <w:rsid w:val="00D31CC3"/>
    <w:rsid w:val="00D31DC1"/>
    <w:rsid w:val="00D32121"/>
    <w:rsid w:val="00D3224F"/>
    <w:rsid w:val="00D325EC"/>
    <w:rsid w:val="00D327BD"/>
    <w:rsid w:val="00D32C17"/>
    <w:rsid w:val="00D32DA9"/>
    <w:rsid w:val="00D3356F"/>
    <w:rsid w:val="00D33593"/>
    <w:rsid w:val="00D338FA"/>
    <w:rsid w:val="00D33918"/>
    <w:rsid w:val="00D33987"/>
    <w:rsid w:val="00D339C5"/>
    <w:rsid w:val="00D33EF2"/>
    <w:rsid w:val="00D33F89"/>
    <w:rsid w:val="00D34379"/>
    <w:rsid w:val="00D34D02"/>
    <w:rsid w:val="00D352C8"/>
    <w:rsid w:val="00D3592C"/>
    <w:rsid w:val="00D35DD5"/>
    <w:rsid w:val="00D36362"/>
    <w:rsid w:val="00D36B20"/>
    <w:rsid w:val="00D36D75"/>
    <w:rsid w:val="00D372F9"/>
    <w:rsid w:val="00D37355"/>
    <w:rsid w:val="00D37AD6"/>
    <w:rsid w:val="00D37B04"/>
    <w:rsid w:val="00D37E08"/>
    <w:rsid w:val="00D402DB"/>
    <w:rsid w:val="00D4048E"/>
    <w:rsid w:val="00D409BB"/>
    <w:rsid w:val="00D41163"/>
    <w:rsid w:val="00D41214"/>
    <w:rsid w:val="00D41388"/>
    <w:rsid w:val="00D4148B"/>
    <w:rsid w:val="00D416B9"/>
    <w:rsid w:val="00D4176E"/>
    <w:rsid w:val="00D4195A"/>
    <w:rsid w:val="00D41B41"/>
    <w:rsid w:val="00D41B4E"/>
    <w:rsid w:val="00D41DC3"/>
    <w:rsid w:val="00D41EC8"/>
    <w:rsid w:val="00D4217B"/>
    <w:rsid w:val="00D42415"/>
    <w:rsid w:val="00D42571"/>
    <w:rsid w:val="00D42604"/>
    <w:rsid w:val="00D427E7"/>
    <w:rsid w:val="00D42A13"/>
    <w:rsid w:val="00D42AA3"/>
    <w:rsid w:val="00D42B90"/>
    <w:rsid w:val="00D42CAB"/>
    <w:rsid w:val="00D4320C"/>
    <w:rsid w:val="00D433F2"/>
    <w:rsid w:val="00D43505"/>
    <w:rsid w:val="00D4359D"/>
    <w:rsid w:val="00D43780"/>
    <w:rsid w:val="00D43AC7"/>
    <w:rsid w:val="00D43EE9"/>
    <w:rsid w:val="00D44286"/>
    <w:rsid w:val="00D44387"/>
    <w:rsid w:val="00D446A9"/>
    <w:rsid w:val="00D44739"/>
    <w:rsid w:val="00D449FF"/>
    <w:rsid w:val="00D44B73"/>
    <w:rsid w:val="00D44DB0"/>
    <w:rsid w:val="00D4520B"/>
    <w:rsid w:val="00D45627"/>
    <w:rsid w:val="00D4583D"/>
    <w:rsid w:val="00D45955"/>
    <w:rsid w:val="00D45D56"/>
    <w:rsid w:val="00D45D82"/>
    <w:rsid w:val="00D45F75"/>
    <w:rsid w:val="00D46459"/>
    <w:rsid w:val="00D465EF"/>
    <w:rsid w:val="00D46728"/>
    <w:rsid w:val="00D469C8"/>
    <w:rsid w:val="00D46AAA"/>
    <w:rsid w:val="00D46D7F"/>
    <w:rsid w:val="00D46E0F"/>
    <w:rsid w:val="00D471AE"/>
    <w:rsid w:val="00D471E7"/>
    <w:rsid w:val="00D472B9"/>
    <w:rsid w:val="00D47617"/>
    <w:rsid w:val="00D47FC4"/>
    <w:rsid w:val="00D50082"/>
    <w:rsid w:val="00D502D0"/>
    <w:rsid w:val="00D503D1"/>
    <w:rsid w:val="00D50640"/>
    <w:rsid w:val="00D50756"/>
    <w:rsid w:val="00D50760"/>
    <w:rsid w:val="00D5087D"/>
    <w:rsid w:val="00D50A78"/>
    <w:rsid w:val="00D50BE9"/>
    <w:rsid w:val="00D50C80"/>
    <w:rsid w:val="00D50F37"/>
    <w:rsid w:val="00D50F75"/>
    <w:rsid w:val="00D513BF"/>
    <w:rsid w:val="00D51404"/>
    <w:rsid w:val="00D51683"/>
    <w:rsid w:val="00D519F2"/>
    <w:rsid w:val="00D51B6D"/>
    <w:rsid w:val="00D52158"/>
    <w:rsid w:val="00D52186"/>
    <w:rsid w:val="00D521DF"/>
    <w:rsid w:val="00D52884"/>
    <w:rsid w:val="00D52A4C"/>
    <w:rsid w:val="00D52AAA"/>
    <w:rsid w:val="00D52B69"/>
    <w:rsid w:val="00D52E93"/>
    <w:rsid w:val="00D52F6F"/>
    <w:rsid w:val="00D5313D"/>
    <w:rsid w:val="00D538D1"/>
    <w:rsid w:val="00D53CFC"/>
    <w:rsid w:val="00D53ED4"/>
    <w:rsid w:val="00D53F94"/>
    <w:rsid w:val="00D53FF5"/>
    <w:rsid w:val="00D54681"/>
    <w:rsid w:val="00D547D4"/>
    <w:rsid w:val="00D54988"/>
    <w:rsid w:val="00D549D0"/>
    <w:rsid w:val="00D549D7"/>
    <w:rsid w:val="00D54B22"/>
    <w:rsid w:val="00D54BF5"/>
    <w:rsid w:val="00D54C78"/>
    <w:rsid w:val="00D54DAE"/>
    <w:rsid w:val="00D54F2A"/>
    <w:rsid w:val="00D54F83"/>
    <w:rsid w:val="00D55107"/>
    <w:rsid w:val="00D55233"/>
    <w:rsid w:val="00D55461"/>
    <w:rsid w:val="00D55988"/>
    <w:rsid w:val="00D55C68"/>
    <w:rsid w:val="00D55D41"/>
    <w:rsid w:val="00D55D56"/>
    <w:rsid w:val="00D55FE0"/>
    <w:rsid w:val="00D562BE"/>
    <w:rsid w:val="00D56508"/>
    <w:rsid w:val="00D565AD"/>
    <w:rsid w:val="00D566EB"/>
    <w:rsid w:val="00D56EE5"/>
    <w:rsid w:val="00D56F2A"/>
    <w:rsid w:val="00D56FAC"/>
    <w:rsid w:val="00D570F5"/>
    <w:rsid w:val="00D57568"/>
    <w:rsid w:val="00D57C82"/>
    <w:rsid w:val="00D57FF5"/>
    <w:rsid w:val="00D60051"/>
    <w:rsid w:val="00D60090"/>
    <w:rsid w:val="00D60429"/>
    <w:rsid w:val="00D60452"/>
    <w:rsid w:val="00D60490"/>
    <w:rsid w:val="00D607B5"/>
    <w:rsid w:val="00D611BB"/>
    <w:rsid w:val="00D61600"/>
    <w:rsid w:val="00D617BF"/>
    <w:rsid w:val="00D61B88"/>
    <w:rsid w:val="00D61D57"/>
    <w:rsid w:val="00D61EE8"/>
    <w:rsid w:val="00D61F35"/>
    <w:rsid w:val="00D621E7"/>
    <w:rsid w:val="00D62288"/>
    <w:rsid w:val="00D625BA"/>
    <w:rsid w:val="00D6261D"/>
    <w:rsid w:val="00D62652"/>
    <w:rsid w:val="00D62A61"/>
    <w:rsid w:val="00D62BDB"/>
    <w:rsid w:val="00D62CC6"/>
    <w:rsid w:val="00D62F56"/>
    <w:rsid w:val="00D634EB"/>
    <w:rsid w:val="00D638D0"/>
    <w:rsid w:val="00D63BAA"/>
    <w:rsid w:val="00D63C09"/>
    <w:rsid w:val="00D63DF8"/>
    <w:rsid w:val="00D64135"/>
    <w:rsid w:val="00D64B43"/>
    <w:rsid w:val="00D64CE5"/>
    <w:rsid w:val="00D64D01"/>
    <w:rsid w:val="00D64F45"/>
    <w:rsid w:val="00D650B4"/>
    <w:rsid w:val="00D6510C"/>
    <w:rsid w:val="00D657AB"/>
    <w:rsid w:val="00D66062"/>
    <w:rsid w:val="00D6638C"/>
    <w:rsid w:val="00D665D1"/>
    <w:rsid w:val="00D666BB"/>
    <w:rsid w:val="00D668FC"/>
    <w:rsid w:val="00D66A2E"/>
    <w:rsid w:val="00D66A4F"/>
    <w:rsid w:val="00D66F65"/>
    <w:rsid w:val="00D6758C"/>
    <w:rsid w:val="00D678D9"/>
    <w:rsid w:val="00D67A3D"/>
    <w:rsid w:val="00D67D30"/>
    <w:rsid w:val="00D67EEE"/>
    <w:rsid w:val="00D67F4F"/>
    <w:rsid w:val="00D67F60"/>
    <w:rsid w:val="00D7072D"/>
    <w:rsid w:val="00D709BE"/>
    <w:rsid w:val="00D7141F"/>
    <w:rsid w:val="00D71608"/>
    <w:rsid w:val="00D727FF"/>
    <w:rsid w:val="00D72AD9"/>
    <w:rsid w:val="00D72B63"/>
    <w:rsid w:val="00D72D5B"/>
    <w:rsid w:val="00D731CB"/>
    <w:rsid w:val="00D73C46"/>
    <w:rsid w:val="00D73CF9"/>
    <w:rsid w:val="00D73FCA"/>
    <w:rsid w:val="00D73FEA"/>
    <w:rsid w:val="00D7402D"/>
    <w:rsid w:val="00D74228"/>
    <w:rsid w:val="00D742A8"/>
    <w:rsid w:val="00D7448C"/>
    <w:rsid w:val="00D74775"/>
    <w:rsid w:val="00D748AA"/>
    <w:rsid w:val="00D749A0"/>
    <w:rsid w:val="00D74A5A"/>
    <w:rsid w:val="00D7512F"/>
    <w:rsid w:val="00D7533D"/>
    <w:rsid w:val="00D75EF7"/>
    <w:rsid w:val="00D75F2C"/>
    <w:rsid w:val="00D76302"/>
    <w:rsid w:val="00D7655E"/>
    <w:rsid w:val="00D76B4F"/>
    <w:rsid w:val="00D76EBF"/>
    <w:rsid w:val="00D77222"/>
    <w:rsid w:val="00D773CD"/>
    <w:rsid w:val="00D77BF1"/>
    <w:rsid w:val="00D77DDE"/>
    <w:rsid w:val="00D801C2"/>
    <w:rsid w:val="00D8037D"/>
    <w:rsid w:val="00D8051D"/>
    <w:rsid w:val="00D80546"/>
    <w:rsid w:val="00D80725"/>
    <w:rsid w:val="00D80822"/>
    <w:rsid w:val="00D80935"/>
    <w:rsid w:val="00D80B6F"/>
    <w:rsid w:val="00D80F30"/>
    <w:rsid w:val="00D8112A"/>
    <w:rsid w:val="00D81171"/>
    <w:rsid w:val="00D813B8"/>
    <w:rsid w:val="00D81464"/>
    <w:rsid w:val="00D81794"/>
    <w:rsid w:val="00D81C90"/>
    <w:rsid w:val="00D825C4"/>
    <w:rsid w:val="00D82790"/>
    <w:rsid w:val="00D82CB2"/>
    <w:rsid w:val="00D82DD6"/>
    <w:rsid w:val="00D832DF"/>
    <w:rsid w:val="00D83396"/>
    <w:rsid w:val="00D83A04"/>
    <w:rsid w:val="00D83BCC"/>
    <w:rsid w:val="00D83E50"/>
    <w:rsid w:val="00D84346"/>
    <w:rsid w:val="00D844E1"/>
    <w:rsid w:val="00D84840"/>
    <w:rsid w:val="00D84C15"/>
    <w:rsid w:val="00D84DA9"/>
    <w:rsid w:val="00D85098"/>
    <w:rsid w:val="00D85214"/>
    <w:rsid w:val="00D8531B"/>
    <w:rsid w:val="00D85555"/>
    <w:rsid w:val="00D8576C"/>
    <w:rsid w:val="00D85973"/>
    <w:rsid w:val="00D85D12"/>
    <w:rsid w:val="00D85D57"/>
    <w:rsid w:val="00D86153"/>
    <w:rsid w:val="00D8663A"/>
    <w:rsid w:val="00D869E5"/>
    <w:rsid w:val="00D86B3E"/>
    <w:rsid w:val="00D86D29"/>
    <w:rsid w:val="00D86E6C"/>
    <w:rsid w:val="00D86F39"/>
    <w:rsid w:val="00D8722C"/>
    <w:rsid w:val="00D8723D"/>
    <w:rsid w:val="00D87264"/>
    <w:rsid w:val="00D87C4C"/>
    <w:rsid w:val="00D90245"/>
    <w:rsid w:val="00D905EF"/>
    <w:rsid w:val="00D90989"/>
    <w:rsid w:val="00D90F72"/>
    <w:rsid w:val="00D91313"/>
    <w:rsid w:val="00D91793"/>
    <w:rsid w:val="00D91C75"/>
    <w:rsid w:val="00D91E3F"/>
    <w:rsid w:val="00D91EE5"/>
    <w:rsid w:val="00D92301"/>
    <w:rsid w:val="00D9236B"/>
    <w:rsid w:val="00D925DE"/>
    <w:rsid w:val="00D927ED"/>
    <w:rsid w:val="00D92AC5"/>
    <w:rsid w:val="00D92EA9"/>
    <w:rsid w:val="00D92F3F"/>
    <w:rsid w:val="00D92F52"/>
    <w:rsid w:val="00D930FA"/>
    <w:rsid w:val="00D933B2"/>
    <w:rsid w:val="00D935E4"/>
    <w:rsid w:val="00D93A8D"/>
    <w:rsid w:val="00D9444F"/>
    <w:rsid w:val="00D94635"/>
    <w:rsid w:val="00D946DA"/>
    <w:rsid w:val="00D9484C"/>
    <w:rsid w:val="00D94A92"/>
    <w:rsid w:val="00D94D87"/>
    <w:rsid w:val="00D95B82"/>
    <w:rsid w:val="00D95C78"/>
    <w:rsid w:val="00D95EC1"/>
    <w:rsid w:val="00D95F28"/>
    <w:rsid w:val="00D963FE"/>
    <w:rsid w:val="00D964C2"/>
    <w:rsid w:val="00D96FF8"/>
    <w:rsid w:val="00D9739B"/>
    <w:rsid w:val="00D973E0"/>
    <w:rsid w:val="00D97432"/>
    <w:rsid w:val="00D975FA"/>
    <w:rsid w:val="00D97A3B"/>
    <w:rsid w:val="00D97C45"/>
    <w:rsid w:val="00D97F06"/>
    <w:rsid w:val="00DA0000"/>
    <w:rsid w:val="00DA0379"/>
    <w:rsid w:val="00DA04C7"/>
    <w:rsid w:val="00DA07F7"/>
    <w:rsid w:val="00DA0878"/>
    <w:rsid w:val="00DA08BB"/>
    <w:rsid w:val="00DA1A35"/>
    <w:rsid w:val="00DA1C6A"/>
    <w:rsid w:val="00DA2121"/>
    <w:rsid w:val="00DA246E"/>
    <w:rsid w:val="00DA2500"/>
    <w:rsid w:val="00DA2C99"/>
    <w:rsid w:val="00DA30CC"/>
    <w:rsid w:val="00DA3989"/>
    <w:rsid w:val="00DA3A12"/>
    <w:rsid w:val="00DA3A83"/>
    <w:rsid w:val="00DA407E"/>
    <w:rsid w:val="00DA4093"/>
    <w:rsid w:val="00DA4409"/>
    <w:rsid w:val="00DA48F1"/>
    <w:rsid w:val="00DA4F93"/>
    <w:rsid w:val="00DA68F8"/>
    <w:rsid w:val="00DA69BB"/>
    <w:rsid w:val="00DA69D0"/>
    <w:rsid w:val="00DA6B9C"/>
    <w:rsid w:val="00DA715E"/>
    <w:rsid w:val="00DA7326"/>
    <w:rsid w:val="00DA7328"/>
    <w:rsid w:val="00DA7651"/>
    <w:rsid w:val="00DA76DC"/>
    <w:rsid w:val="00DA7726"/>
    <w:rsid w:val="00DB04C3"/>
    <w:rsid w:val="00DB04C6"/>
    <w:rsid w:val="00DB0718"/>
    <w:rsid w:val="00DB08DF"/>
    <w:rsid w:val="00DB0BE9"/>
    <w:rsid w:val="00DB0FF0"/>
    <w:rsid w:val="00DB1200"/>
    <w:rsid w:val="00DB147E"/>
    <w:rsid w:val="00DB17D3"/>
    <w:rsid w:val="00DB1897"/>
    <w:rsid w:val="00DB2087"/>
    <w:rsid w:val="00DB217F"/>
    <w:rsid w:val="00DB254E"/>
    <w:rsid w:val="00DB2A67"/>
    <w:rsid w:val="00DB2CD8"/>
    <w:rsid w:val="00DB2F09"/>
    <w:rsid w:val="00DB3092"/>
    <w:rsid w:val="00DB309B"/>
    <w:rsid w:val="00DB3589"/>
    <w:rsid w:val="00DB358A"/>
    <w:rsid w:val="00DB36AE"/>
    <w:rsid w:val="00DB3AF0"/>
    <w:rsid w:val="00DB3B89"/>
    <w:rsid w:val="00DB3BBE"/>
    <w:rsid w:val="00DB3D60"/>
    <w:rsid w:val="00DB4410"/>
    <w:rsid w:val="00DB470F"/>
    <w:rsid w:val="00DB479A"/>
    <w:rsid w:val="00DB488F"/>
    <w:rsid w:val="00DB4B57"/>
    <w:rsid w:val="00DB4C0A"/>
    <w:rsid w:val="00DB4CD9"/>
    <w:rsid w:val="00DB4E49"/>
    <w:rsid w:val="00DB4FA0"/>
    <w:rsid w:val="00DB51B2"/>
    <w:rsid w:val="00DB54BB"/>
    <w:rsid w:val="00DB571A"/>
    <w:rsid w:val="00DB5C0F"/>
    <w:rsid w:val="00DB5C87"/>
    <w:rsid w:val="00DB5E6C"/>
    <w:rsid w:val="00DB5E6D"/>
    <w:rsid w:val="00DB62AD"/>
    <w:rsid w:val="00DB7039"/>
    <w:rsid w:val="00DB749B"/>
    <w:rsid w:val="00DB770E"/>
    <w:rsid w:val="00DB7994"/>
    <w:rsid w:val="00DB7E13"/>
    <w:rsid w:val="00DB7EF3"/>
    <w:rsid w:val="00DC00AF"/>
    <w:rsid w:val="00DC0BF3"/>
    <w:rsid w:val="00DC0D26"/>
    <w:rsid w:val="00DC0E20"/>
    <w:rsid w:val="00DC0E22"/>
    <w:rsid w:val="00DC1166"/>
    <w:rsid w:val="00DC132C"/>
    <w:rsid w:val="00DC1838"/>
    <w:rsid w:val="00DC1D4B"/>
    <w:rsid w:val="00DC26D3"/>
    <w:rsid w:val="00DC27EC"/>
    <w:rsid w:val="00DC2A36"/>
    <w:rsid w:val="00DC30A8"/>
    <w:rsid w:val="00DC342C"/>
    <w:rsid w:val="00DC36D8"/>
    <w:rsid w:val="00DC3DE2"/>
    <w:rsid w:val="00DC4323"/>
    <w:rsid w:val="00DC45E2"/>
    <w:rsid w:val="00DC49EA"/>
    <w:rsid w:val="00DC4AAB"/>
    <w:rsid w:val="00DC4E6A"/>
    <w:rsid w:val="00DC4EC7"/>
    <w:rsid w:val="00DC5070"/>
    <w:rsid w:val="00DC52B0"/>
    <w:rsid w:val="00DC5347"/>
    <w:rsid w:val="00DC58D4"/>
    <w:rsid w:val="00DC58E0"/>
    <w:rsid w:val="00DC5A38"/>
    <w:rsid w:val="00DC5F6A"/>
    <w:rsid w:val="00DC604B"/>
    <w:rsid w:val="00DC636F"/>
    <w:rsid w:val="00DC6582"/>
    <w:rsid w:val="00DC6D3B"/>
    <w:rsid w:val="00DC6D6D"/>
    <w:rsid w:val="00DC7183"/>
    <w:rsid w:val="00DC72D4"/>
    <w:rsid w:val="00DC7FBC"/>
    <w:rsid w:val="00DD0557"/>
    <w:rsid w:val="00DD08A3"/>
    <w:rsid w:val="00DD0E1B"/>
    <w:rsid w:val="00DD11FB"/>
    <w:rsid w:val="00DD137D"/>
    <w:rsid w:val="00DD17AA"/>
    <w:rsid w:val="00DD1AFD"/>
    <w:rsid w:val="00DD1B6D"/>
    <w:rsid w:val="00DD1BBF"/>
    <w:rsid w:val="00DD1BF0"/>
    <w:rsid w:val="00DD1DA5"/>
    <w:rsid w:val="00DD2056"/>
    <w:rsid w:val="00DD20CE"/>
    <w:rsid w:val="00DD212C"/>
    <w:rsid w:val="00DD23B6"/>
    <w:rsid w:val="00DD27CD"/>
    <w:rsid w:val="00DD27FB"/>
    <w:rsid w:val="00DD2875"/>
    <w:rsid w:val="00DD29C5"/>
    <w:rsid w:val="00DD2C9B"/>
    <w:rsid w:val="00DD2CE6"/>
    <w:rsid w:val="00DD2D8B"/>
    <w:rsid w:val="00DD2EC2"/>
    <w:rsid w:val="00DD2EEB"/>
    <w:rsid w:val="00DD3DD2"/>
    <w:rsid w:val="00DD4740"/>
    <w:rsid w:val="00DD47D4"/>
    <w:rsid w:val="00DD4A83"/>
    <w:rsid w:val="00DD5076"/>
    <w:rsid w:val="00DD5803"/>
    <w:rsid w:val="00DD5C76"/>
    <w:rsid w:val="00DD6032"/>
    <w:rsid w:val="00DD6084"/>
    <w:rsid w:val="00DD619F"/>
    <w:rsid w:val="00DD63D3"/>
    <w:rsid w:val="00DD6737"/>
    <w:rsid w:val="00DD69A9"/>
    <w:rsid w:val="00DD6AC2"/>
    <w:rsid w:val="00DD6B0D"/>
    <w:rsid w:val="00DD6EBD"/>
    <w:rsid w:val="00DD7302"/>
    <w:rsid w:val="00DD785B"/>
    <w:rsid w:val="00DD78BC"/>
    <w:rsid w:val="00DD7999"/>
    <w:rsid w:val="00DD7A28"/>
    <w:rsid w:val="00DD7CA3"/>
    <w:rsid w:val="00DD7D26"/>
    <w:rsid w:val="00DD7D64"/>
    <w:rsid w:val="00DD7FB0"/>
    <w:rsid w:val="00DE005C"/>
    <w:rsid w:val="00DE00C1"/>
    <w:rsid w:val="00DE0193"/>
    <w:rsid w:val="00DE0967"/>
    <w:rsid w:val="00DE0AAF"/>
    <w:rsid w:val="00DE0B80"/>
    <w:rsid w:val="00DE0FD8"/>
    <w:rsid w:val="00DE109D"/>
    <w:rsid w:val="00DE1112"/>
    <w:rsid w:val="00DE139A"/>
    <w:rsid w:val="00DE13F0"/>
    <w:rsid w:val="00DE1744"/>
    <w:rsid w:val="00DE1759"/>
    <w:rsid w:val="00DE18C8"/>
    <w:rsid w:val="00DE1C2D"/>
    <w:rsid w:val="00DE2064"/>
    <w:rsid w:val="00DE2259"/>
    <w:rsid w:val="00DE243A"/>
    <w:rsid w:val="00DE248C"/>
    <w:rsid w:val="00DE25A0"/>
    <w:rsid w:val="00DE26CA"/>
    <w:rsid w:val="00DE285E"/>
    <w:rsid w:val="00DE286F"/>
    <w:rsid w:val="00DE28B0"/>
    <w:rsid w:val="00DE2BF9"/>
    <w:rsid w:val="00DE2C40"/>
    <w:rsid w:val="00DE2CA4"/>
    <w:rsid w:val="00DE2E0C"/>
    <w:rsid w:val="00DE3455"/>
    <w:rsid w:val="00DE35C7"/>
    <w:rsid w:val="00DE3675"/>
    <w:rsid w:val="00DE3841"/>
    <w:rsid w:val="00DE3B66"/>
    <w:rsid w:val="00DE3C1E"/>
    <w:rsid w:val="00DE3CAA"/>
    <w:rsid w:val="00DE3E28"/>
    <w:rsid w:val="00DE4072"/>
    <w:rsid w:val="00DE4664"/>
    <w:rsid w:val="00DE46C8"/>
    <w:rsid w:val="00DE4C38"/>
    <w:rsid w:val="00DE4E92"/>
    <w:rsid w:val="00DE52B6"/>
    <w:rsid w:val="00DE548B"/>
    <w:rsid w:val="00DE55DC"/>
    <w:rsid w:val="00DE5C39"/>
    <w:rsid w:val="00DE5DE5"/>
    <w:rsid w:val="00DE626A"/>
    <w:rsid w:val="00DE62CB"/>
    <w:rsid w:val="00DE62FF"/>
    <w:rsid w:val="00DE66E2"/>
    <w:rsid w:val="00DE6926"/>
    <w:rsid w:val="00DE6939"/>
    <w:rsid w:val="00DE6BF3"/>
    <w:rsid w:val="00DE6CE9"/>
    <w:rsid w:val="00DE6DD1"/>
    <w:rsid w:val="00DE6E03"/>
    <w:rsid w:val="00DE6E6E"/>
    <w:rsid w:val="00DE732C"/>
    <w:rsid w:val="00DE7755"/>
    <w:rsid w:val="00DE7BE1"/>
    <w:rsid w:val="00DE7F14"/>
    <w:rsid w:val="00DE7F92"/>
    <w:rsid w:val="00DF0250"/>
    <w:rsid w:val="00DF0305"/>
    <w:rsid w:val="00DF049E"/>
    <w:rsid w:val="00DF0595"/>
    <w:rsid w:val="00DF090D"/>
    <w:rsid w:val="00DF0EC0"/>
    <w:rsid w:val="00DF10D8"/>
    <w:rsid w:val="00DF116C"/>
    <w:rsid w:val="00DF1878"/>
    <w:rsid w:val="00DF198C"/>
    <w:rsid w:val="00DF1A72"/>
    <w:rsid w:val="00DF1BC9"/>
    <w:rsid w:val="00DF1E0F"/>
    <w:rsid w:val="00DF279A"/>
    <w:rsid w:val="00DF27F8"/>
    <w:rsid w:val="00DF2835"/>
    <w:rsid w:val="00DF287F"/>
    <w:rsid w:val="00DF28BE"/>
    <w:rsid w:val="00DF3046"/>
    <w:rsid w:val="00DF3058"/>
    <w:rsid w:val="00DF3425"/>
    <w:rsid w:val="00DF3C6B"/>
    <w:rsid w:val="00DF4395"/>
    <w:rsid w:val="00DF47C4"/>
    <w:rsid w:val="00DF53BE"/>
    <w:rsid w:val="00DF5708"/>
    <w:rsid w:val="00DF5775"/>
    <w:rsid w:val="00DF58CE"/>
    <w:rsid w:val="00DF5AD5"/>
    <w:rsid w:val="00DF5DE0"/>
    <w:rsid w:val="00DF61A1"/>
    <w:rsid w:val="00DF63BA"/>
    <w:rsid w:val="00DF67FD"/>
    <w:rsid w:val="00DF6E2E"/>
    <w:rsid w:val="00DF7280"/>
    <w:rsid w:val="00DF741C"/>
    <w:rsid w:val="00DF75DB"/>
    <w:rsid w:val="00DF7660"/>
    <w:rsid w:val="00DF7CE8"/>
    <w:rsid w:val="00DF7D66"/>
    <w:rsid w:val="00DF7DA1"/>
    <w:rsid w:val="00E00277"/>
    <w:rsid w:val="00E004A0"/>
    <w:rsid w:val="00E005B4"/>
    <w:rsid w:val="00E006BB"/>
    <w:rsid w:val="00E00AC0"/>
    <w:rsid w:val="00E00B38"/>
    <w:rsid w:val="00E00C5E"/>
    <w:rsid w:val="00E00D19"/>
    <w:rsid w:val="00E012AA"/>
    <w:rsid w:val="00E01668"/>
    <w:rsid w:val="00E0178A"/>
    <w:rsid w:val="00E017C7"/>
    <w:rsid w:val="00E01826"/>
    <w:rsid w:val="00E01896"/>
    <w:rsid w:val="00E018AA"/>
    <w:rsid w:val="00E01B21"/>
    <w:rsid w:val="00E01D05"/>
    <w:rsid w:val="00E01FF6"/>
    <w:rsid w:val="00E02663"/>
    <w:rsid w:val="00E02A6A"/>
    <w:rsid w:val="00E02C65"/>
    <w:rsid w:val="00E02D29"/>
    <w:rsid w:val="00E02D47"/>
    <w:rsid w:val="00E02D68"/>
    <w:rsid w:val="00E030AC"/>
    <w:rsid w:val="00E03515"/>
    <w:rsid w:val="00E0393A"/>
    <w:rsid w:val="00E03B11"/>
    <w:rsid w:val="00E03F01"/>
    <w:rsid w:val="00E03FE1"/>
    <w:rsid w:val="00E04305"/>
    <w:rsid w:val="00E04623"/>
    <w:rsid w:val="00E056BC"/>
    <w:rsid w:val="00E061C1"/>
    <w:rsid w:val="00E064DC"/>
    <w:rsid w:val="00E064DF"/>
    <w:rsid w:val="00E065EC"/>
    <w:rsid w:val="00E0664F"/>
    <w:rsid w:val="00E06C24"/>
    <w:rsid w:val="00E06E71"/>
    <w:rsid w:val="00E06E94"/>
    <w:rsid w:val="00E0741F"/>
    <w:rsid w:val="00E0749F"/>
    <w:rsid w:val="00E07F2B"/>
    <w:rsid w:val="00E07FBD"/>
    <w:rsid w:val="00E07FCC"/>
    <w:rsid w:val="00E1000C"/>
    <w:rsid w:val="00E1052C"/>
    <w:rsid w:val="00E106B5"/>
    <w:rsid w:val="00E10D4B"/>
    <w:rsid w:val="00E11633"/>
    <w:rsid w:val="00E11A3B"/>
    <w:rsid w:val="00E11B2A"/>
    <w:rsid w:val="00E11BA3"/>
    <w:rsid w:val="00E12490"/>
    <w:rsid w:val="00E1255D"/>
    <w:rsid w:val="00E127BD"/>
    <w:rsid w:val="00E128BD"/>
    <w:rsid w:val="00E129D6"/>
    <w:rsid w:val="00E12AE6"/>
    <w:rsid w:val="00E13818"/>
    <w:rsid w:val="00E1445A"/>
    <w:rsid w:val="00E144D9"/>
    <w:rsid w:val="00E14F14"/>
    <w:rsid w:val="00E15941"/>
    <w:rsid w:val="00E15AF3"/>
    <w:rsid w:val="00E15B4B"/>
    <w:rsid w:val="00E15B94"/>
    <w:rsid w:val="00E15E23"/>
    <w:rsid w:val="00E15FAF"/>
    <w:rsid w:val="00E164F6"/>
    <w:rsid w:val="00E16760"/>
    <w:rsid w:val="00E16786"/>
    <w:rsid w:val="00E1679A"/>
    <w:rsid w:val="00E1688D"/>
    <w:rsid w:val="00E16A11"/>
    <w:rsid w:val="00E16A46"/>
    <w:rsid w:val="00E1718D"/>
    <w:rsid w:val="00E174F8"/>
    <w:rsid w:val="00E1753C"/>
    <w:rsid w:val="00E175A4"/>
    <w:rsid w:val="00E17AA3"/>
    <w:rsid w:val="00E17D28"/>
    <w:rsid w:val="00E17F0D"/>
    <w:rsid w:val="00E20118"/>
    <w:rsid w:val="00E20135"/>
    <w:rsid w:val="00E20473"/>
    <w:rsid w:val="00E20489"/>
    <w:rsid w:val="00E2106B"/>
    <w:rsid w:val="00E21155"/>
    <w:rsid w:val="00E21287"/>
    <w:rsid w:val="00E21862"/>
    <w:rsid w:val="00E21A7D"/>
    <w:rsid w:val="00E21C33"/>
    <w:rsid w:val="00E21C71"/>
    <w:rsid w:val="00E21EFF"/>
    <w:rsid w:val="00E21F2A"/>
    <w:rsid w:val="00E22045"/>
    <w:rsid w:val="00E22185"/>
    <w:rsid w:val="00E224FC"/>
    <w:rsid w:val="00E225D1"/>
    <w:rsid w:val="00E226E6"/>
    <w:rsid w:val="00E22915"/>
    <w:rsid w:val="00E22BDF"/>
    <w:rsid w:val="00E22E87"/>
    <w:rsid w:val="00E22F53"/>
    <w:rsid w:val="00E23127"/>
    <w:rsid w:val="00E23769"/>
    <w:rsid w:val="00E237A4"/>
    <w:rsid w:val="00E239C1"/>
    <w:rsid w:val="00E23D0A"/>
    <w:rsid w:val="00E23D90"/>
    <w:rsid w:val="00E241E2"/>
    <w:rsid w:val="00E242DF"/>
    <w:rsid w:val="00E2451B"/>
    <w:rsid w:val="00E24D10"/>
    <w:rsid w:val="00E251CE"/>
    <w:rsid w:val="00E2522A"/>
    <w:rsid w:val="00E25370"/>
    <w:rsid w:val="00E25926"/>
    <w:rsid w:val="00E26043"/>
    <w:rsid w:val="00E26419"/>
    <w:rsid w:val="00E265F6"/>
    <w:rsid w:val="00E26664"/>
    <w:rsid w:val="00E268D2"/>
    <w:rsid w:val="00E26C9E"/>
    <w:rsid w:val="00E27031"/>
    <w:rsid w:val="00E272E8"/>
    <w:rsid w:val="00E27597"/>
    <w:rsid w:val="00E27652"/>
    <w:rsid w:val="00E277CC"/>
    <w:rsid w:val="00E2793D"/>
    <w:rsid w:val="00E279E7"/>
    <w:rsid w:val="00E304B5"/>
    <w:rsid w:val="00E30503"/>
    <w:rsid w:val="00E3068B"/>
    <w:rsid w:val="00E30704"/>
    <w:rsid w:val="00E30898"/>
    <w:rsid w:val="00E30BCF"/>
    <w:rsid w:val="00E30D82"/>
    <w:rsid w:val="00E30F93"/>
    <w:rsid w:val="00E31147"/>
    <w:rsid w:val="00E31290"/>
    <w:rsid w:val="00E313AC"/>
    <w:rsid w:val="00E31585"/>
    <w:rsid w:val="00E31795"/>
    <w:rsid w:val="00E32066"/>
    <w:rsid w:val="00E323C7"/>
    <w:rsid w:val="00E3259A"/>
    <w:rsid w:val="00E32A2A"/>
    <w:rsid w:val="00E32C13"/>
    <w:rsid w:val="00E32D53"/>
    <w:rsid w:val="00E330B1"/>
    <w:rsid w:val="00E330E8"/>
    <w:rsid w:val="00E3357E"/>
    <w:rsid w:val="00E335F3"/>
    <w:rsid w:val="00E33625"/>
    <w:rsid w:val="00E337B2"/>
    <w:rsid w:val="00E339F0"/>
    <w:rsid w:val="00E33C15"/>
    <w:rsid w:val="00E34103"/>
    <w:rsid w:val="00E34401"/>
    <w:rsid w:val="00E347C1"/>
    <w:rsid w:val="00E34DA5"/>
    <w:rsid w:val="00E35071"/>
    <w:rsid w:val="00E352BF"/>
    <w:rsid w:val="00E35541"/>
    <w:rsid w:val="00E355B9"/>
    <w:rsid w:val="00E35726"/>
    <w:rsid w:val="00E35762"/>
    <w:rsid w:val="00E364EA"/>
    <w:rsid w:val="00E365F9"/>
    <w:rsid w:val="00E37683"/>
    <w:rsid w:val="00E37E23"/>
    <w:rsid w:val="00E37EF8"/>
    <w:rsid w:val="00E401EA"/>
    <w:rsid w:val="00E40246"/>
    <w:rsid w:val="00E40297"/>
    <w:rsid w:val="00E4055C"/>
    <w:rsid w:val="00E40B32"/>
    <w:rsid w:val="00E40BA7"/>
    <w:rsid w:val="00E40C92"/>
    <w:rsid w:val="00E40F11"/>
    <w:rsid w:val="00E410BF"/>
    <w:rsid w:val="00E410D2"/>
    <w:rsid w:val="00E4151B"/>
    <w:rsid w:val="00E41602"/>
    <w:rsid w:val="00E416AD"/>
    <w:rsid w:val="00E41B44"/>
    <w:rsid w:val="00E4206B"/>
    <w:rsid w:val="00E42160"/>
    <w:rsid w:val="00E42240"/>
    <w:rsid w:val="00E423B9"/>
    <w:rsid w:val="00E424D1"/>
    <w:rsid w:val="00E42569"/>
    <w:rsid w:val="00E425C3"/>
    <w:rsid w:val="00E425ED"/>
    <w:rsid w:val="00E42DB3"/>
    <w:rsid w:val="00E42FB7"/>
    <w:rsid w:val="00E4328D"/>
    <w:rsid w:val="00E437E3"/>
    <w:rsid w:val="00E439E9"/>
    <w:rsid w:val="00E43A1F"/>
    <w:rsid w:val="00E43A87"/>
    <w:rsid w:val="00E43C4C"/>
    <w:rsid w:val="00E43E10"/>
    <w:rsid w:val="00E44283"/>
    <w:rsid w:val="00E4440A"/>
    <w:rsid w:val="00E446CB"/>
    <w:rsid w:val="00E44F23"/>
    <w:rsid w:val="00E44FD5"/>
    <w:rsid w:val="00E450AC"/>
    <w:rsid w:val="00E455A9"/>
    <w:rsid w:val="00E45899"/>
    <w:rsid w:val="00E459AC"/>
    <w:rsid w:val="00E45A46"/>
    <w:rsid w:val="00E45C23"/>
    <w:rsid w:val="00E45D9C"/>
    <w:rsid w:val="00E45E6A"/>
    <w:rsid w:val="00E46081"/>
    <w:rsid w:val="00E462C8"/>
    <w:rsid w:val="00E462CA"/>
    <w:rsid w:val="00E46455"/>
    <w:rsid w:val="00E46625"/>
    <w:rsid w:val="00E46C99"/>
    <w:rsid w:val="00E47107"/>
    <w:rsid w:val="00E471EF"/>
    <w:rsid w:val="00E47253"/>
    <w:rsid w:val="00E473D0"/>
    <w:rsid w:val="00E47493"/>
    <w:rsid w:val="00E4752D"/>
    <w:rsid w:val="00E4771B"/>
    <w:rsid w:val="00E47A6E"/>
    <w:rsid w:val="00E47B91"/>
    <w:rsid w:val="00E50999"/>
    <w:rsid w:val="00E50CFB"/>
    <w:rsid w:val="00E50D07"/>
    <w:rsid w:val="00E50D3B"/>
    <w:rsid w:val="00E51222"/>
    <w:rsid w:val="00E5132E"/>
    <w:rsid w:val="00E51396"/>
    <w:rsid w:val="00E514CB"/>
    <w:rsid w:val="00E51966"/>
    <w:rsid w:val="00E51B20"/>
    <w:rsid w:val="00E52259"/>
    <w:rsid w:val="00E52267"/>
    <w:rsid w:val="00E52427"/>
    <w:rsid w:val="00E52776"/>
    <w:rsid w:val="00E52D55"/>
    <w:rsid w:val="00E52DA2"/>
    <w:rsid w:val="00E52EB4"/>
    <w:rsid w:val="00E53583"/>
    <w:rsid w:val="00E53672"/>
    <w:rsid w:val="00E538B0"/>
    <w:rsid w:val="00E539BA"/>
    <w:rsid w:val="00E53C87"/>
    <w:rsid w:val="00E5451F"/>
    <w:rsid w:val="00E54649"/>
    <w:rsid w:val="00E546D6"/>
    <w:rsid w:val="00E54A09"/>
    <w:rsid w:val="00E54EF1"/>
    <w:rsid w:val="00E54F9A"/>
    <w:rsid w:val="00E54FE4"/>
    <w:rsid w:val="00E556C0"/>
    <w:rsid w:val="00E558AB"/>
    <w:rsid w:val="00E55B94"/>
    <w:rsid w:val="00E55C06"/>
    <w:rsid w:val="00E55F64"/>
    <w:rsid w:val="00E56044"/>
    <w:rsid w:val="00E560B3"/>
    <w:rsid w:val="00E560E1"/>
    <w:rsid w:val="00E560EE"/>
    <w:rsid w:val="00E56421"/>
    <w:rsid w:val="00E56744"/>
    <w:rsid w:val="00E56793"/>
    <w:rsid w:val="00E56E98"/>
    <w:rsid w:val="00E5753F"/>
    <w:rsid w:val="00E57DDF"/>
    <w:rsid w:val="00E57FEE"/>
    <w:rsid w:val="00E6008B"/>
    <w:rsid w:val="00E604A3"/>
    <w:rsid w:val="00E60D98"/>
    <w:rsid w:val="00E60E1D"/>
    <w:rsid w:val="00E6168C"/>
    <w:rsid w:val="00E617D9"/>
    <w:rsid w:val="00E617DC"/>
    <w:rsid w:val="00E61A19"/>
    <w:rsid w:val="00E61B87"/>
    <w:rsid w:val="00E621D0"/>
    <w:rsid w:val="00E621FD"/>
    <w:rsid w:val="00E624C7"/>
    <w:rsid w:val="00E6266B"/>
    <w:rsid w:val="00E627C2"/>
    <w:rsid w:val="00E62802"/>
    <w:rsid w:val="00E62901"/>
    <w:rsid w:val="00E62BCA"/>
    <w:rsid w:val="00E62D6D"/>
    <w:rsid w:val="00E62F68"/>
    <w:rsid w:val="00E6311F"/>
    <w:rsid w:val="00E63DC4"/>
    <w:rsid w:val="00E63DE8"/>
    <w:rsid w:val="00E63F91"/>
    <w:rsid w:val="00E64080"/>
    <w:rsid w:val="00E64313"/>
    <w:rsid w:val="00E64501"/>
    <w:rsid w:val="00E648E9"/>
    <w:rsid w:val="00E64972"/>
    <w:rsid w:val="00E65138"/>
    <w:rsid w:val="00E651EF"/>
    <w:rsid w:val="00E6535E"/>
    <w:rsid w:val="00E659BB"/>
    <w:rsid w:val="00E65B2A"/>
    <w:rsid w:val="00E65C21"/>
    <w:rsid w:val="00E65FEF"/>
    <w:rsid w:val="00E666F7"/>
    <w:rsid w:val="00E668FA"/>
    <w:rsid w:val="00E66900"/>
    <w:rsid w:val="00E66D27"/>
    <w:rsid w:val="00E67172"/>
    <w:rsid w:val="00E67241"/>
    <w:rsid w:val="00E67293"/>
    <w:rsid w:val="00E67319"/>
    <w:rsid w:val="00E67A63"/>
    <w:rsid w:val="00E67B9A"/>
    <w:rsid w:val="00E701CD"/>
    <w:rsid w:val="00E7027A"/>
    <w:rsid w:val="00E703F6"/>
    <w:rsid w:val="00E70469"/>
    <w:rsid w:val="00E704DE"/>
    <w:rsid w:val="00E70845"/>
    <w:rsid w:val="00E70AC6"/>
    <w:rsid w:val="00E70D24"/>
    <w:rsid w:val="00E711EE"/>
    <w:rsid w:val="00E71554"/>
    <w:rsid w:val="00E71B53"/>
    <w:rsid w:val="00E71E63"/>
    <w:rsid w:val="00E71FF5"/>
    <w:rsid w:val="00E72155"/>
    <w:rsid w:val="00E72CF2"/>
    <w:rsid w:val="00E730CE"/>
    <w:rsid w:val="00E73472"/>
    <w:rsid w:val="00E734DC"/>
    <w:rsid w:val="00E73589"/>
    <w:rsid w:val="00E73750"/>
    <w:rsid w:val="00E737B2"/>
    <w:rsid w:val="00E739AD"/>
    <w:rsid w:val="00E739C4"/>
    <w:rsid w:val="00E73ADC"/>
    <w:rsid w:val="00E73BDF"/>
    <w:rsid w:val="00E73D38"/>
    <w:rsid w:val="00E73E21"/>
    <w:rsid w:val="00E74050"/>
    <w:rsid w:val="00E740A3"/>
    <w:rsid w:val="00E740C8"/>
    <w:rsid w:val="00E7447F"/>
    <w:rsid w:val="00E7467E"/>
    <w:rsid w:val="00E749AB"/>
    <w:rsid w:val="00E74CA5"/>
    <w:rsid w:val="00E74CCE"/>
    <w:rsid w:val="00E74D73"/>
    <w:rsid w:val="00E74DB2"/>
    <w:rsid w:val="00E755BE"/>
    <w:rsid w:val="00E75FF0"/>
    <w:rsid w:val="00E76635"/>
    <w:rsid w:val="00E769B7"/>
    <w:rsid w:val="00E76A96"/>
    <w:rsid w:val="00E7717A"/>
    <w:rsid w:val="00E778B9"/>
    <w:rsid w:val="00E77A56"/>
    <w:rsid w:val="00E77A62"/>
    <w:rsid w:val="00E77BFC"/>
    <w:rsid w:val="00E77E59"/>
    <w:rsid w:val="00E80537"/>
    <w:rsid w:val="00E80850"/>
    <w:rsid w:val="00E8095B"/>
    <w:rsid w:val="00E80B13"/>
    <w:rsid w:val="00E8117F"/>
    <w:rsid w:val="00E811D0"/>
    <w:rsid w:val="00E812EB"/>
    <w:rsid w:val="00E81D87"/>
    <w:rsid w:val="00E81DB6"/>
    <w:rsid w:val="00E81F2B"/>
    <w:rsid w:val="00E81F43"/>
    <w:rsid w:val="00E8236D"/>
    <w:rsid w:val="00E8274E"/>
    <w:rsid w:val="00E831D5"/>
    <w:rsid w:val="00E834D0"/>
    <w:rsid w:val="00E83B63"/>
    <w:rsid w:val="00E8400A"/>
    <w:rsid w:val="00E841EE"/>
    <w:rsid w:val="00E843B3"/>
    <w:rsid w:val="00E8445D"/>
    <w:rsid w:val="00E845AF"/>
    <w:rsid w:val="00E8491E"/>
    <w:rsid w:val="00E84962"/>
    <w:rsid w:val="00E84A1A"/>
    <w:rsid w:val="00E84C86"/>
    <w:rsid w:val="00E84DE6"/>
    <w:rsid w:val="00E8539B"/>
    <w:rsid w:val="00E8561E"/>
    <w:rsid w:val="00E856EF"/>
    <w:rsid w:val="00E857F5"/>
    <w:rsid w:val="00E8595F"/>
    <w:rsid w:val="00E85A11"/>
    <w:rsid w:val="00E85C77"/>
    <w:rsid w:val="00E85D07"/>
    <w:rsid w:val="00E85D36"/>
    <w:rsid w:val="00E85E5B"/>
    <w:rsid w:val="00E86037"/>
    <w:rsid w:val="00E86620"/>
    <w:rsid w:val="00E86671"/>
    <w:rsid w:val="00E8692D"/>
    <w:rsid w:val="00E86B88"/>
    <w:rsid w:val="00E86DE6"/>
    <w:rsid w:val="00E86F6D"/>
    <w:rsid w:val="00E87097"/>
    <w:rsid w:val="00E87168"/>
    <w:rsid w:val="00E872F1"/>
    <w:rsid w:val="00E875F6"/>
    <w:rsid w:val="00E878CB"/>
    <w:rsid w:val="00E87E08"/>
    <w:rsid w:val="00E87E65"/>
    <w:rsid w:val="00E87F3E"/>
    <w:rsid w:val="00E87F4B"/>
    <w:rsid w:val="00E903CB"/>
    <w:rsid w:val="00E90432"/>
    <w:rsid w:val="00E90620"/>
    <w:rsid w:val="00E906FA"/>
    <w:rsid w:val="00E908A8"/>
    <w:rsid w:val="00E90C20"/>
    <w:rsid w:val="00E9107D"/>
    <w:rsid w:val="00E913FB"/>
    <w:rsid w:val="00E91B95"/>
    <w:rsid w:val="00E91C44"/>
    <w:rsid w:val="00E91FB8"/>
    <w:rsid w:val="00E92489"/>
    <w:rsid w:val="00E924A4"/>
    <w:rsid w:val="00E9340C"/>
    <w:rsid w:val="00E93595"/>
    <w:rsid w:val="00E93815"/>
    <w:rsid w:val="00E939AC"/>
    <w:rsid w:val="00E93A32"/>
    <w:rsid w:val="00E93B62"/>
    <w:rsid w:val="00E93F3F"/>
    <w:rsid w:val="00E94162"/>
    <w:rsid w:val="00E9495D"/>
    <w:rsid w:val="00E94B58"/>
    <w:rsid w:val="00E94C15"/>
    <w:rsid w:val="00E95063"/>
    <w:rsid w:val="00E950F2"/>
    <w:rsid w:val="00E95B24"/>
    <w:rsid w:val="00E95BCF"/>
    <w:rsid w:val="00E962BE"/>
    <w:rsid w:val="00E9694C"/>
    <w:rsid w:val="00E96962"/>
    <w:rsid w:val="00E969C6"/>
    <w:rsid w:val="00E96A70"/>
    <w:rsid w:val="00E96C5F"/>
    <w:rsid w:val="00E9742F"/>
    <w:rsid w:val="00E97698"/>
    <w:rsid w:val="00EA028A"/>
    <w:rsid w:val="00EA0677"/>
    <w:rsid w:val="00EA08B0"/>
    <w:rsid w:val="00EA09F2"/>
    <w:rsid w:val="00EA0E96"/>
    <w:rsid w:val="00EA0FDA"/>
    <w:rsid w:val="00EA1286"/>
    <w:rsid w:val="00EA13B8"/>
    <w:rsid w:val="00EA1649"/>
    <w:rsid w:val="00EA168E"/>
    <w:rsid w:val="00EA16DF"/>
    <w:rsid w:val="00EA17C0"/>
    <w:rsid w:val="00EA20FF"/>
    <w:rsid w:val="00EA25C3"/>
    <w:rsid w:val="00EA27FC"/>
    <w:rsid w:val="00EA302A"/>
    <w:rsid w:val="00EA305D"/>
    <w:rsid w:val="00EA32B9"/>
    <w:rsid w:val="00EA3569"/>
    <w:rsid w:val="00EA3740"/>
    <w:rsid w:val="00EA3F82"/>
    <w:rsid w:val="00EA3F8E"/>
    <w:rsid w:val="00EA461F"/>
    <w:rsid w:val="00EA4657"/>
    <w:rsid w:val="00EA4ADB"/>
    <w:rsid w:val="00EA4BCC"/>
    <w:rsid w:val="00EA4E2A"/>
    <w:rsid w:val="00EA51A3"/>
    <w:rsid w:val="00EA5456"/>
    <w:rsid w:val="00EA54F1"/>
    <w:rsid w:val="00EA551A"/>
    <w:rsid w:val="00EA58F8"/>
    <w:rsid w:val="00EA5A6B"/>
    <w:rsid w:val="00EA5A74"/>
    <w:rsid w:val="00EA5E1F"/>
    <w:rsid w:val="00EA6074"/>
    <w:rsid w:val="00EA667F"/>
    <w:rsid w:val="00EA6992"/>
    <w:rsid w:val="00EA69ED"/>
    <w:rsid w:val="00EA6A53"/>
    <w:rsid w:val="00EA6D67"/>
    <w:rsid w:val="00EA7174"/>
    <w:rsid w:val="00EA7237"/>
    <w:rsid w:val="00EA72DA"/>
    <w:rsid w:val="00EA74BE"/>
    <w:rsid w:val="00EA7514"/>
    <w:rsid w:val="00EA7B93"/>
    <w:rsid w:val="00EA7BA7"/>
    <w:rsid w:val="00EB04A4"/>
    <w:rsid w:val="00EB05CE"/>
    <w:rsid w:val="00EB06F9"/>
    <w:rsid w:val="00EB070C"/>
    <w:rsid w:val="00EB089E"/>
    <w:rsid w:val="00EB0B2A"/>
    <w:rsid w:val="00EB0B8A"/>
    <w:rsid w:val="00EB0C65"/>
    <w:rsid w:val="00EB1073"/>
    <w:rsid w:val="00EB10D8"/>
    <w:rsid w:val="00EB112E"/>
    <w:rsid w:val="00EB1B62"/>
    <w:rsid w:val="00EB1C9A"/>
    <w:rsid w:val="00EB2070"/>
    <w:rsid w:val="00EB25A3"/>
    <w:rsid w:val="00EB27A0"/>
    <w:rsid w:val="00EB27B5"/>
    <w:rsid w:val="00EB2C2B"/>
    <w:rsid w:val="00EB2F63"/>
    <w:rsid w:val="00EB319B"/>
    <w:rsid w:val="00EB322C"/>
    <w:rsid w:val="00EB35FD"/>
    <w:rsid w:val="00EB36A1"/>
    <w:rsid w:val="00EB4C18"/>
    <w:rsid w:val="00EB4FF3"/>
    <w:rsid w:val="00EB5463"/>
    <w:rsid w:val="00EB5711"/>
    <w:rsid w:val="00EB59DF"/>
    <w:rsid w:val="00EB5AC4"/>
    <w:rsid w:val="00EB5EE5"/>
    <w:rsid w:val="00EB657E"/>
    <w:rsid w:val="00EB66C5"/>
    <w:rsid w:val="00EB672B"/>
    <w:rsid w:val="00EB687E"/>
    <w:rsid w:val="00EB687F"/>
    <w:rsid w:val="00EB6913"/>
    <w:rsid w:val="00EB6936"/>
    <w:rsid w:val="00EB6C84"/>
    <w:rsid w:val="00EB6E0D"/>
    <w:rsid w:val="00EB7343"/>
    <w:rsid w:val="00EB7512"/>
    <w:rsid w:val="00EB78BF"/>
    <w:rsid w:val="00EB7D67"/>
    <w:rsid w:val="00EB7EB7"/>
    <w:rsid w:val="00EC00AB"/>
    <w:rsid w:val="00EC08B1"/>
    <w:rsid w:val="00EC09C7"/>
    <w:rsid w:val="00EC0C52"/>
    <w:rsid w:val="00EC12B0"/>
    <w:rsid w:val="00EC1489"/>
    <w:rsid w:val="00EC14E3"/>
    <w:rsid w:val="00EC1F5A"/>
    <w:rsid w:val="00EC23A7"/>
    <w:rsid w:val="00EC24A6"/>
    <w:rsid w:val="00EC25D5"/>
    <w:rsid w:val="00EC263F"/>
    <w:rsid w:val="00EC2AE1"/>
    <w:rsid w:val="00EC2B4F"/>
    <w:rsid w:val="00EC2E28"/>
    <w:rsid w:val="00EC343F"/>
    <w:rsid w:val="00EC357A"/>
    <w:rsid w:val="00EC3600"/>
    <w:rsid w:val="00EC36C2"/>
    <w:rsid w:val="00EC3730"/>
    <w:rsid w:val="00EC38B5"/>
    <w:rsid w:val="00EC3D58"/>
    <w:rsid w:val="00EC44BB"/>
    <w:rsid w:val="00EC49A6"/>
    <w:rsid w:val="00EC4D8A"/>
    <w:rsid w:val="00EC501D"/>
    <w:rsid w:val="00EC5178"/>
    <w:rsid w:val="00EC5345"/>
    <w:rsid w:val="00EC5976"/>
    <w:rsid w:val="00EC59E4"/>
    <w:rsid w:val="00EC5A2D"/>
    <w:rsid w:val="00EC5CF8"/>
    <w:rsid w:val="00EC6161"/>
    <w:rsid w:val="00EC61D0"/>
    <w:rsid w:val="00EC6C77"/>
    <w:rsid w:val="00EC6FFF"/>
    <w:rsid w:val="00EC706C"/>
    <w:rsid w:val="00EC75BD"/>
    <w:rsid w:val="00EC76F6"/>
    <w:rsid w:val="00EC770A"/>
    <w:rsid w:val="00EC7842"/>
    <w:rsid w:val="00ED0B9A"/>
    <w:rsid w:val="00ED0C14"/>
    <w:rsid w:val="00ED0C2B"/>
    <w:rsid w:val="00ED0DFF"/>
    <w:rsid w:val="00ED15E2"/>
    <w:rsid w:val="00ED1BA7"/>
    <w:rsid w:val="00ED1BAF"/>
    <w:rsid w:val="00ED20B5"/>
    <w:rsid w:val="00ED23F9"/>
    <w:rsid w:val="00ED25CE"/>
    <w:rsid w:val="00ED2857"/>
    <w:rsid w:val="00ED286D"/>
    <w:rsid w:val="00ED2BBD"/>
    <w:rsid w:val="00ED2FBD"/>
    <w:rsid w:val="00ED2FC2"/>
    <w:rsid w:val="00ED31CA"/>
    <w:rsid w:val="00ED343F"/>
    <w:rsid w:val="00ED38EE"/>
    <w:rsid w:val="00ED3A7C"/>
    <w:rsid w:val="00ED3D1C"/>
    <w:rsid w:val="00ED404C"/>
    <w:rsid w:val="00ED41A7"/>
    <w:rsid w:val="00ED4597"/>
    <w:rsid w:val="00ED45C3"/>
    <w:rsid w:val="00ED47B3"/>
    <w:rsid w:val="00ED4907"/>
    <w:rsid w:val="00ED4BC5"/>
    <w:rsid w:val="00ED4D9E"/>
    <w:rsid w:val="00ED500F"/>
    <w:rsid w:val="00ED548E"/>
    <w:rsid w:val="00ED593A"/>
    <w:rsid w:val="00ED5BE5"/>
    <w:rsid w:val="00ED5C4F"/>
    <w:rsid w:val="00ED5CCD"/>
    <w:rsid w:val="00ED5EDE"/>
    <w:rsid w:val="00ED62AE"/>
    <w:rsid w:val="00ED6DBD"/>
    <w:rsid w:val="00ED7097"/>
    <w:rsid w:val="00ED7461"/>
    <w:rsid w:val="00ED79A4"/>
    <w:rsid w:val="00ED7DCC"/>
    <w:rsid w:val="00ED7E3C"/>
    <w:rsid w:val="00EE019B"/>
    <w:rsid w:val="00EE029C"/>
    <w:rsid w:val="00EE0854"/>
    <w:rsid w:val="00EE0A94"/>
    <w:rsid w:val="00EE0D1F"/>
    <w:rsid w:val="00EE11B9"/>
    <w:rsid w:val="00EE1E88"/>
    <w:rsid w:val="00EE1FEB"/>
    <w:rsid w:val="00EE2258"/>
    <w:rsid w:val="00EE2719"/>
    <w:rsid w:val="00EE2AD4"/>
    <w:rsid w:val="00EE2B47"/>
    <w:rsid w:val="00EE2C0E"/>
    <w:rsid w:val="00EE2CCA"/>
    <w:rsid w:val="00EE2D3E"/>
    <w:rsid w:val="00EE2DC0"/>
    <w:rsid w:val="00EE2EC7"/>
    <w:rsid w:val="00EE303C"/>
    <w:rsid w:val="00EE332B"/>
    <w:rsid w:val="00EE3457"/>
    <w:rsid w:val="00EE3698"/>
    <w:rsid w:val="00EE38D3"/>
    <w:rsid w:val="00EE394F"/>
    <w:rsid w:val="00EE39D5"/>
    <w:rsid w:val="00EE3EBB"/>
    <w:rsid w:val="00EE405E"/>
    <w:rsid w:val="00EE4431"/>
    <w:rsid w:val="00EE47C6"/>
    <w:rsid w:val="00EE4953"/>
    <w:rsid w:val="00EE52DE"/>
    <w:rsid w:val="00EE5780"/>
    <w:rsid w:val="00EE58D6"/>
    <w:rsid w:val="00EE59AF"/>
    <w:rsid w:val="00EE5BF6"/>
    <w:rsid w:val="00EE5EB1"/>
    <w:rsid w:val="00EE61EC"/>
    <w:rsid w:val="00EE6618"/>
    <w:rsid w:val="00EE66B3"/>
    <w:rsid w:val="00EE684C"/>
    <w:rsid w:val="00EE6C5C"/>
    <w:rsid w:val="00EE6C81"/>
    <w:rsid w:val="00EE73CA"/>
    <w:rsid w:val="00EE7590"/>
    <w:rsid w:val="00EE7725"/>
    <w:rsid w:val="00EE78F4"/>
    <w:rsid w:val="00EE7B79"/>
    <w:rsid w:val="00EF01A6"/>
    <w:rsid w:val="00EF0640"/>
    <w:rsid w:val="00EF0730"/>
    <w:rsid w:val="00EF0DBB"/>
    <w:rsid w:val="00EF0F3D"/>
    <w:rsid w:val="00EF103D"/>
    <w:rsid w:val="00EF1969"/>
    <w:rsid w:val="00EF1AD9"/>
    <w:rsid w:val="00EF1BBA"/>
    <w:rsid w:val="00EF1CBA"/>
    <w:rsid w:val="00EF2102"/>
    <w:rsid w:val="00EF26F8"/>
    <w:rsid w:val="00EF27BF"/>
    <w:rsid w:val="00EF2B3C"/>
    <w:rsid w:val="00EF2EE1"/>
    <w:rsid w:val="00EF30D3"/>
    <w:rsid w:val="00EF3450"/>
    <w:rsid w:val="00EF3540"/>
    <w:rsid w:val="00EF3736"/>
    <w:rsid w:val="00EF3AAD"/>
    <w:rsid w:val="00EF402A"/>
    <w:rsid w:val="00EF4323"/>
    <w:rsid w:val="00EF45E4"/>
    <w:rsid w:val="00EF45F7"/>
    <w:rsid w:val="00EF4887"/>
    <w:rsid w:val="00EF4A05"/>
    <w:rsid w:val="00EF4D27"/>
    <w:rsid w:val="00EF4D40"/>
    <w:rsid w:val="00EF520B"/>
    <w:rsid w:val="00EF5377"/>
    <w:rsid w:val="00EF5513"/>
    <w:rsid w:val="00EF5579"/>
    <w:rsid w:val="00EF5625"/>
    <w:rsid w:val="00EF5962"/>
    <w:rsid w:val="00EF5A6C"/>
    <w:rsid w:val="00EF5BF2"/>
    <w:rsid w:val="00EF60FA"/>
    <w:rsid w:val="00EF61B1"/>
    <w:rsid w:val="00EF6535"/>
    <w:rsid w:val="00EF66D6"/>
    <w:rsid w:val="00EF6E59"/>
    <w:rsid w:val="00EF73AD"/>
    <w:rsid w:val="00EF7431"/>
    <w:rsid w:val="00EF761D"/>
    <w:rsid w:val="00EF79CC"/>
    <w:rsid w:val="00EF7AFB"/>
    <w:rsid w:val="00EF7FCE"/>
    <w:rsid w:val="00F0030D"/>
    <w:rsid w:val="00F0042B"/>
    <w:rsid w:val="00F00881"/>
    <w:rsid w:val="00F00D34"/>
    <w:rsid w:val="00F012DF"/>
    <w:rsid w:val="00F01436"/>
    <w:rsid w:val="00F014EF"/>
    <w:rsid w:val="00F015E1"/>
    <w:rsid w:val="00F01733"/>
    <w:rsid w:val="00F018FF"/>
    <w:rsid w:val="00F01BED"/>
    <w:rsid w:val="00F01EEC"/>
    <w:rsid w:val="00F02111"/>
    <w:rsid w:val="00F021A4"/>
    <w:rsid w:val="00F0232D"/>
    <w:rsid w:val="00F02343"/>
    <w:rsid w:val="00F02669"/>
    <w:rsid w:val="00F027DA"/>
    <w:rsid w:val="00F02E88"/>
    <w:rsid w:val="00F037C1"/>
    <w:rsid w:val="00F03F01"/>
    <w:rsid w:val="00F04154"/>
    <w:rsid w:val="00F04687"/>
    <w:rsid w:val="00F04AF4"/>
    <w:rsid w:val="00F05356"/>
    <w:rsid w:val="00F05592"/>
    <w:rsid w:val="00F056CA"/>
    <w:rsid w:val="00F05F1B"/>
    <w:rsid w:val="00F06011"/>
    <w:rsid w:val="00F063F8"/>
    <w:rsid w:val="00F065C1"/>
    <w:rsid w:val="00F06667"/>
    <w:rsid w:val="00F066E1"/>
    <w:rsid w:val="00F067A2"/>
    <w:rsid w:val="00F06AC0"/>
    <w:rsid w:val="00F06AC5"/>
    <w:rsid w:val="00F06C3F"/>
    <w:rsid w:val="00F06CF9"/>
    <w:rsid w:val="00F07188"/>
    <w:rsid w:val="00F07190"/>
    <w:rsid w:val="00F0725F"/>
    <w:rsid w:val="00F0726B"/>
    <w:rsid w:val="00F07321"/>
    <w:rsid w:val="00F07642"/>
    <w:rsid w:val="00F10876"/>
    <w:rsid w:val="00F10A0A"/>
    <w:rsid w:val="00F10C6F"/>
    <w:rsid w:val="00F10D46"/>
    <w:rsid w:val="00F1116C"/>
    <w:rsid w:val="00F11C9A"/>
    <w:rsid w:val="00F11DC1"/>
    <w:rsid w:val="00F121C9"/>
    <w:rsid w:val="00F1254E"/>
    <w:rsid w:val="00F1269C"/>
    <w:rsid w:val="00F12807"/>
    <w:rsid w:val="00F1289F"/>
    <w:rsid w:val="00F13452"/>
    <w:rsid w:val="00F139F1"/>
    <w:rsid w:val="00F13BF0"/>
    <w:rsid w:val="00F13EAB"/>
    <w:rsid w:val="00F13FA2"/>
    <w:rsid w:val="00F14023"/>
    <w:rsid w:val="00F14246"/>
    <w:rsid w:val="00F14248"/>
    <w:rsid w:val="00F14446"/>
    <w:rsid w:val="00F1446A"/>
    <w:rsid w:val="00F14EDA"/>
    <w:rsid w:val="00F153AB"/>
    <w:rsid w:val="00F153D6"/>
    <w:rsid w:val="00F153E2"/>
    <w:rsid w:val="00F155A2"/>
    <w:rsid w:val="00F1594F"/>
    <w:rsid w:val="00F15A12"/>
    <w:rsid w:val="00F16157"/>
    <w:rsid w:val="00F16220"/>
    <w:rsid w:val="00F1628F"/>
    <w:rsid w:val="00F16545"/>
    <w:rsid w:val="00F1682E"/>
    <w:rsid w:val="00F16A9E"/>
    <w:rsid w:val="00F16C4C"/>
    <w:rsid w:val="00F16D51"/>
    <w:rsid w:val="00F16E5F"/>
    <w:rsid w:val="00F16FCA"/>
    <w:rsid w:val="00F17146"/>
    <w:rsid w:val="00F175FF"/>
    <w:rsid w:val="00F17BD3"/>
    <w:rsid w:val="00F17C9D"/>
    <w:rsid w:val="00F17D93"/>
    <w:rsid w:val="00F17F93"/>
    <w:rsid w:val="00F203F2"/>
    <w:rsid w:val="00F21677"/>
    <w:rsid w:val="00F21753"/>
    <w:rsid w:val="00F21D67"/>
    <w:rsid w:val="00F22449"/>
    <w:rsid w:val="00F226A7"/>
    <w:rsid w:val="00F22CE4"/>
    <w:rsid w:val="00F22F54"/>
    <w:rsid w:val="00F22F8F"/>
    <w:rsid w:val="00F2307A"/>
    <w:rsid w:val="00F23185"/>
    <w:rsid w:val="00F23502"/>
    <w:rsid w:val="00F23E51"/>
    <w:rsid w:val="00F23FC8"/>
    <w:rsid w:val="00F23FDF"/>
    <w:rsid w:val="00F2436A"/>
    <w:rsid w:val="00F243C0"/>
    <w:rsid w:val="00F244F6"/>
    <w:rsid w:val="00F248CC"/>
    <w:rsid w:val="00F24BF7"/>
    <w:rsid w:val="00F24F0D"/>
    <w:rsid w:val="00F258B3"/>
    <w:rsid w:val="00F259DC"/>
    <w:rsid w:val="00F25C2F"/>
    <w:rsid w:val="00F25D33"/>
    <w:rsid w:val="00F25F41"/>
    <w:rsid w:val="00F25FA8"/>
    <w:rsid w:val="00F26240"/>
    <w:rsid w:val="00F264FC"/>
    <w:rsid w:val="00F269F8"/>
    <w:rsid w:val="00F26B2E"/>
    <w:rsid w:val="00F270CE"/>
    <w:rsid w:val="00F2721D"/>
    <w:rsid w:val="00F273EE"/>
    <w:rsid w:val="00F273F7"/>
    <w:rsid w:val="00F274A7"/>
    <w:rsid w:val="00F2776E"/>
    <w:rsid w:val="00F279BA"/>
    <w:rsid w:val="00F300A7"/>
    <w:rsid w:val="00F30457"/>
    <w:rsid w:val="00F305CB"/>
    <w:rsid w:val="00F308CF"/>
    <w:rsid w:val="00F30D3B"/>
    <w:rsid w:val="00F30E80"/>
    <w:rsid w:val="00F31316"/>
    <w:rsid w:val="00F31351"/>
    <w:rsid w:val="00F31C2D"/>
    <w:rsid w:val="00F31EC7"/>
    <w:rsid w:val="00F320CF"/>
    <w:rsid w:val="00F3216C"/>
    <w:rsid w:val="00F32381"/>
    <w:rsid w:val="00F324A0"/>
    <w:rsid w:val="00F32C7F"/>
    <w:rsid w:val="00F32E95"/>
    <w:rsid w:val="00F32F3C"/>
    <w:rsid w:val="00F32F49"/>
    <w:rsid w:val="00F3358A"/>
    <w:rsid w:val="00F33939"/>
    <w:rsid w:val="00F3394B"/>
    <w:rsid w:val="00F33B13"/>
    <w:rsid w:val="00F33D09"/>
    <w:rsid w:val="00F341C7"/>
    <w:rsid w:val="00F342BB"/>
    <w:rsid w:val="00F344BC"/>
    <w:rsid w:val="00F345E6"/>
    <w:rsid w:val="00F34811"/>
    <w:rsid w:val="00F34823"/>
    <w:rsid w:val="00F349C4"/>
    <w:rsid w:val="00F34A7A"/>
    <w:rsid w:val="00F34BDD"/>
    <w:rsid w:val="00F35050"/>
    <w:rsid w:val="00F3516F"/>
    <w:rsid w:val="00F3580C"/>
    <w:rsid w:val="00F35B6B"/>
    <w:rsid w:val="00F35D3A"/>
    <w:rsid w:val="00F36267"/>
    <w:rsid w:val="00F363FA"/>
    <w:rsid w:val="00F3651A"/>
    <w:rsid w:val="00F3679F"/>
    <w:rsid w:val="00F369E6"/>
    <w:rsid w:val="00F36F3F"/>
    <w:rsid w:val="00F37068"/>
    <w:rsid w:val="00F37482"/>
    <w:rsid w:val="00F37827"/>
    <w:rsid w:val="00F3792F"/>
    <w:rsid w:val="00F37BE8"/>
    <w:rsid w:val="00F37F9C"/>
    <w:rsid w:val="00F40783"/>
    <w:rsid w:val="00F407D2"/>
    <w:rsid w:val="00F40A52"/>
    <w:rsid w:val="00F40B14"/>
    <w:rsid w:val="00F40D82"/>
    <w:rsid w:val="00F40D84"/>
    <w:rsid w:val="00F40DB6"/>
    <w:rsid w:val="00F40F97"/>
    <w:rsid w:val="00F424C0"/>
    <w:rsid w:val="00F42887"/>
    <w:rsid w:val="00F42B0E"/>
    <w:rsid w:val="00F42B27"/>
    <w:rsid w:val="00F42E84"/>
    <w:rsid w:val="00F42FDE"/>
    <w:rsid w:val="00F432BF"/>
    <w:rsid w:val="00F4361C"/>
    <w:rsid w:val="00F43654"/>
    <w:rsid w:val="00F43BDC"/>
    <w:rsid w:val="00F43CA0"/>
    <w:rsid w:val="00F43D50"/>
    <w:rsid w:val="00F43E42"/>
    <w:rsid w:val="00F43EBE"/>
    <w:rsid w:val="00F44247"/>
    <w:rsid w:val="00F442CB"/>
    <w:rsid w:val="00F442DA"/>
    <w:rsid w:val="00F44595"/>
    <w:rsid w:val="00F44A17"/>
    <w:rsid w:val="00F44BAA"/>
    <w:rsid w:val="00F44BF7"/>
    <w:rsid w:val="00F44E6B"/>
    <w:rsid w:val="00F450EC"/>
    <w:rsid w:val="00F45143"/>
    <w:rsid w:val="00F45473"/>
    <w:rsid w:val="00F45563"/>
    <w:rsid w:val="00F45571"/>
    <w:rsid w:val="00F45620"/>
    <w:rsid w:val="00F458BB"/>
    <w:rsid w:val="00F45B29"/>
    <w:rsid w:val="00F45BE8"/>
    <w:rsid w:val="00F46326"/>
    <w:rsid w:val="00F46489"/>
    <w:rsid w:val="00F46558"/>
    <w:rsid w:val="00F46888"/>
    <w:rsid w:val="00F46A14"/>
    <w:rsid w:val="00F46C2F"/>
    <w:rsid w:val="00F473DF"/>
    <w:rsid w:val="00F47458"/>
    <w:rsid w:val="00F47459"/>
    <w:rsid w:val="00F478AB"/>
    <w:rsid w:val="00F47970"/>
    <w:rsid w:val="00F501E7"/>
    <w:rsid w:val="00F502EC"/>
    <w:rsid w:val="00F50A10"/>
    <w:rsid w:val="00F51265"/>
    <w:rsid w:val="00F520A6"/>
    <w:rsid w:val="00F520FD"/>
    <w:rsid w:val="00F525E9"/>
    <w:rsid w:val="00F52661"/>
    <w:rsid w:val="00F52E36"/>
    <w:rsid w:val="00F52FD4"/>
    <w:rsid w:val="00F5321B"/>
    <w:rsid w:val="00F53767"/>
    <w:rsid w:val="00F53AD5"/>
    <w:rsid w:val="00F53B80"/>
    <w:rsid w:val="00F53DCF"/>
    <w:rsid w:val="00F544A1"/>
    <w:rsid w:val="00F546B3"/>
    <w:rsid w:val="00F5479E"/>
    <w:rsid w:val="00F54BCC"/>
    <w:rsid w:val="00F54E82"/>
    <w:rsid w:val="00F5575E"/>
    <w:rsid w:val="00F55DC9"/>
    <w:rsid w:val="00F566DF"/>
    <w:rsid w:val="00F56903"/>
    <w:rsid w:val="00F56AC7"/>
    <w:rsid w:val="00F56D5E"/>
    <w:rsid w:val="00F572C7"/>
    <w:rsid w:val="00F573A1"/>
    <w:rsid w:val="00F5745E"/>
    <w:rsid w:val="00F579C5"/>
    <w:rsid w:val="00F57A29"/>
    <w:rsid w:val="00F57E42"/>
    <w:rsid w:val="00F57EB2"/>
    <w:rsid w:val="00F57F7C"/>
    <w:rsid w:val="00F57FB7"/>
    <w:rsid w:val="00F601FD"/>
    <w:rsid w:val="00F6034B"/>
    <w:rsid w:val="00F603D0"/>
    <w:rsid w:val="00F605A4"/>
    <w:rsid w:val="00F60AA8"/>
    <w:rsid w:val="00F60D6E"/>
    <w:rsid w:val="00F613BF"/>
    <w:rsid w:val="00F61488"/>
    <w:rsid w:val="00F61611"/>
    <w:rsid w:val="00F6164E"/>
    <w:rsid w:val="00F61AC9"/>
    <w:rsid w:val="00F61D11"/>
    <w:rsid w:val="00F62115"/>
    <w:rsid w:val="00F6231A"/>
    <w:rsid w:val="00F62801"/>
    <w:rsid w:val="00F629B8"/>
    <w:rsid w:val="00F62B4D"/>
    <w:rsid w:val="00F635E4"/>
    <w:rsid w:val="00F63628"/>
    <w:rsid w:val="00F63A93"/>
    <w:rsid w:val="00F63D61"/>
    <w:rsid w:val="00F6408B"/>
    <w:rsid w:val="00F64197"/>
    <w:rsid w:val="00F64358"/>
    <w:rsid w:val="00F648FB"/>
    <w:rsid w:val="00F64D41"/>
    <w:rsid w:val="00F64E70"/>
    <w:rsid w:val="00F65002"/>
    <w:rsid w:val="00F65163"/>
    <w:rsid w:val="00F65278"/>
    <w:rsid w:val="00F6548E"/>
    <w:rsid w:val="00F654BF"/>
    <w:rsid w:val="00F65B91"/>
    <w:rsid w:val="00F65DA2"/>
    <w:rsid w:val="00F6621A"/>
    <w:rsid w:val="00F66549"/>
    <w:rsid w:val="00F66844"/>
    <w:rsid w:val="00F66911"/>
    <w:rsid w:val="00F66A68"/>
    <w:rsid w:val="00F66E9F"/>
    <w:rsid w:val="00F66F2A"/>
    <w:rsid w:val="00F66FCE"/>
    <w:rsid w:val="00F675A7"/>
    <w:rsid w:val="00F67869"/>
    <w:rsid w:val="00F67A8B"/>
    <w:rsid w:val="00F67D38"/>
    <w:rsid w:val="00F70400"/>
    <w:rsid w:val="00F70590"/>
    <w:rsid w:val="00F70737"/>
    <w:rsid w:val="00F7081B"/>
    <w:rsid w:val="00F70B1B"/>
    <w:rsid w:val="00F70D64"/>
    <w:rsid w:val="00F70E8F"/>
    <w:rsid w:val="00F70E90"/>
    <w:rsid w:val="00F711A5"/>
    <w:rsid w:val="00F711C4"/>
    <w:rsid w:val="00F7126C"/>
    <w:rsid w:val="00F71571"/>
    <w:rsid w:val="00F71856"/>
    <w:rsid w:val="00F718A6"/>
    <w:rsid w:val="00F71A43"/>
    <w:rsid w:val="00F71BCD"/>
    <w:rsid w:val="00F7256E"/>
    <w:rsid w:val="00F7273F"/>
    <w:rsid w:val="00F72A77"/>
    <w:rsid w:val="00F72B64"/>
    <w:rsid w:val="00F72EE4"/>
    <w:rsid w:val="00F7307B"/>
    <w:rsid w:val="00F7336B"/>
    <w:rsid w:val="00F73435"/>
    <w:rsid w:val="00F7349C"/>
    <w:rsid w:val="00F7381B"/>
    <w:rsid w:val="00F738B9"/>
    <w:rsid w:val="00F73CF7"/>
    <w:rsid w:val="00F73D51"/>
    <w:rsid w:val="00F73DA6"/>
    <w:rsid w:val="00F73F3B"/>
    <w:rsid w:val="00F740E9"/>
    <w:rsid w:val="00F7455D"/>
    <w:rsid w:val="00F7504C"/>
    <w:rsid w:val="00F75710"/>
    <w:rsid w:val="00F75750"/>
    <w:rsid w:val="00F75820"/>
    <w:rsid w:val="00F759F5"/>
    <w:rsid w:val="00F75A24"/>
    <w:rsid w:val="00F75F78"/>
    <w:rsid w:val="00F76062"/>
    <w:rsid w:val="00F761E0"/>
    <w:rsid w:val="00F7630A"/>
    <w:rsid w:val="00F7639F"/>
    <w:rsid w:val="00F763C2"/>
    <w:rsid w:val="00F76564"/>
    <w:rsid w:val="00F76853"/>
    <w:rsid w:val="00F769CF"/>
    <w:rsid w:val="00F769E0"/>
    <w:rsid w:val="00F76DDB"/>
    <w:rsid w:val="00F76F8C"/>
    <w:rsid w:val="00F76FED"/>
    <w:rsid w:val="00F7702F"/>
    <w:rsid w:val="00F77751"/>
    <w:rsid w:val="00F804B2"/>
    <w:rsid w:val="00F807A5"/>
    <w:rsid w:val="00F80B34"/>
    <w:rsid w:val="00F8130E"/>
    <w:rsid w:val="00F8138B"/>
    <w:rsid w:val="00F813FB"/>
    <w:rsid w:val="00F81413"/>
    <w:rsid w:val="00F816F1"/>
    <w:rsid w:val="00F8180D"/>
    <w:rsid w:val="00F81D22"/>
    <w:rsid w:val="00F82126"/>
    <w:rsid w:val="00F8231F"/>
    <w:rsid w:val="00F824D1"/>
    <w:rsid w:val="00F826B4"/>
    <w:rsid w:val="00F82EB5"/>
    <w:rsid w:val="00F83097"/>
    <w:rsid w:val="00F830DA"/>
    <w:rsid w:val="00F8310B"/>
    <w:rsid w:val="00F838DB"/>
    <w:rsid w:val="00F83D61"/>
    <w:rsid w:val="00F83EFE"/>
    <w:rsid w:val="00F84180"/>
    <w:rsid w:val="00F84312"/>
    <w:rsid w:val="00F848F9"/>
    <w:rsid w:val="00F84E03"/>
    <w:rsid w:val="00F84EA6"/>
    <w:rsid w:val="00F85118"/>
    <w:rsid w:val="00F85216"/>
    <w:rsid w:val="00F8573A"/>
    <w:rsid w:val="00F861D0"/>
    <w:rsid w:val="00F864F9"/>
    <w:rsid w:val="00F86E39"/>
    <w:rsid w:val="00F873CB"/>
    <w:rsid w:val="00F874B7"/>
    <w:rsid w:val="00F878F4"/>
    <w:rsid w:val="00F87A6E"/>
    <w:rsid w:val="00F87B71"/>
    <w:rsid w:val="00F87FEC"/>
    <w:rsid w:val="00F90011"/>
    <w:rsid w:val="00F90393"/>
    <w:rsid w:val="00F90530"/>
    <w:rsid w:val="00F90A51"/>
    <w:rsid w:val="00F90B68"/>
    <w:rsid w:val="00F9167B"/>
    <w:rsid w:val="00F91855"/>
    <w:rsid w:val="00F918B8"/>
    <w:rsid w:val="00F91918"/>
    <w:rsid w:val="00F9216F"/>
    <w:rsid w:val="00F92C99"/>
    <w:rsid w:val="00F92F2E"/>
    <w:rsid w:val="00F93291"/>
    <w:rsid w:val="00F935C7"/>
    <w:rsid w:val="00F93669"/>
    <w:rsid w:val="00F93F08"/>
    <w:rsid w:val="00F9442A"/>
    <w:rsid w:val="00F947C8"/>
    <w:rsid w:val="00F94A18"/>
    <w:rsid w:val="00F94C90"/>
    <w:rsid w:val="00F9520B"/>
    <w:rsid w:val="00F9522C"/>
    <w:rsid w:val="00F954BB"/>
    <w:rsid w:val="00F95726"/>
    <w:rsid w:val="00F95736"/>
    <w:rsid w:val="00F95AD8"/>
    <w:rsid w:val="00F95EAE"/>
    <w:rsid w:val="00F9666C"/>
    <w:rsid w:val="00F968C8"/>
    <w:rsid w:val="00F96D5A"/>
    <w:rsid w:val="00F96D6C"/>
    <w:rsid w:val="00F973DD"/>
    <w:rsid w:val="00F9761A"/>
    <w:rsid w:val="00F979CF"/>
    <w:rsid w:val="00F97DF3"/>
    <w:rsid w:val="00F97E1E"/>
    <w:rsid w:val="00F97E99"/>
    <w:rsid w:val="00FA00E7"/>
    <w:rsid w:val="00FA017A"/>
    <w:rsid w:val="00FA04FD"/>
    <w:rsid w:val="00FA09FF"/>
    <w:rsid w:val="00FA0A33"/>
    <w:rsid w:val="00FA0BF0"/>
    <w:rsid w:val="00FA0D3B"/>
    <w:rsid w:val="00FA0EEA"/>
    <w:rsid w:val="00FA10E7"/>
    <w:rsid w:val="00FA12F5"/>
    <w:rsid w:val="00FA14E7"/>
    <w:rsid w:val="00FA2159"/>
    <w:rsid w:val="00FA2A5C"/>
    <w:rsid w:val="00FA2DE0"/>
    <w:rsid w:val="00FA3306"/>
    <w:rsid w:val="00FA3406"/>
    <w:rsid w:val="00FA36E2"/>
    <w:rsid w:val="00FA37A1"/>
    <w:rsid w:val="00FA3A11"/>
    <w:rsid w:val="00FA3C7D"/>
    <w:rsid w:val="00FA3E07"/>
    <w:rsid w:val="00FA3E21"/>
    <w:rsid w:val="00FA429A"/>
    <w:rsid w:val="00FA4400"/>
    <w:rsid w:val="00FA49A2"/>
    <w:rsid w:val="00FA4D58"/>
    <w:rsid w:val="00FA5069"/>
    <w:rsid w:val="00FA50DF"/>
    <w:rsid w:val="00FA5288"/>
    <w:rsid w:val="00FA5481"/>
    <w:rsid w:val="00FA54D8"/>
    <w:rsid w:val="00FA5523"/>
    <w:rsid w:val="00FA57C4"/>
    <w:rsid w:val="00FA5979"/>
    <w:rsid w:val="00FA5BDF"/>
    <w:rsid w:val="00FA5E8F"/>
    <w:rsid w:val="00FA690F"/>
    <w:rsid w:val="00FA6EEB"/>
    <w:rsid w:val="00FA7314"/>
    <w:rsid w:val="00FA7486"/>
    <w:rsid w:val="00FA7A5B"/>
    <w:rsid w:val="00FA7AD3"/>
    <w:rsid w:val="00FA7BD5"/>
    <w:rsid w:val="00FA7C67"/>
    <w:rsid w:val="00FA7D5A"/>
    <w:rsid w:val="00FB0133"/>
    <w:rsid w:val="00FB07C5"/>
    <w:rsid w:val="00FB09E9"/>
    <w:rsid w:val="00FB0A8F"/>
    <w:rsid w:val="00FB0AE3"/>
    <w:rsid w:val="00FB0E73"/>
    <w:rsid w:val="00FB1130"/>
    <w:rsid w:val="00FB11A4"/>
    <w:rsid w:val="00FB1225"/>
    <w:rsid w:val="00FB124E"/>
    <w:rsid w:val="00FB127F"/>
    <w:rsid w:val="00FB12CD"/>
    <w:rsid w:val="00FB14EB"/>
    <w:rsid w:val="00FB175B"/>
    <w:rsid w:val="00FB17AB"/>
    <w:rsid w:val="00FB17B0"/>
    <w:rsid w:val="00FB1E2C"/>
    <w:rsid w:val="00FB20A0"/>
    <w:rsid w:val="00FB21B6"/>
    <w:rsid w:val="00FB2334"/>
    <w:rsid w:val="00FB2659"/>
    <w:rsid w:val="00FB265B"/>
    <w:rsid w:val="00FB2752"/>
    <w:rsid w:val="00FB27D8"/>
    <w:rsid w:val="00FB2E6B"/>
    <w:rsid w:val="00FB3063"/>
    <w:rsid w:val="00FB336F"/>
    <w:rsid w:val="00FB38EE"/>
    <w:rsid w:val="00FB486C"/>
    <w:rsid w:val="00FB4D8B"/>
    <w:rsid w:val="00FB56A1"/>
    <w:rsid w:val="00FB57F1"/>
    <w:rsid w:val="00FB691B"/>
    <w:rsid w:val="00FB698F"/>
    <w:rsid w:val="00FB69AB"/>
    <w:rsid w:val="00FB6B2F"/>
    <w:rsid w:val="00FB6BE3"/>
    <w:rsid w:val="00FB6D34"/>
    <w:rsid w:val="00FB6FBF"/>
    <w:rsid w:val="00FB7094"/>
    <w:rsid w:val="00FB70CD"/>
    <w:rsid w:val="00FB7159"/>
    <w:rsid w:val="00FB7181"/>
    <w:rsid w:val="00FB71D8"/>
    <w:rsid w:val="00FB7312"/>
    <w:rsid w:val="00FB7374"/>
    <w:rsid w:val="00FB737D"/>
    <w:rsid w:val="00FB7787"/>
    <w:rsid w:val="00FB7F57"/>
    <w:rsid w:val="00FB7F70"/>
    <w:rsid w:val="00FC0352"/>
    <w:rsid w:val="00FC03DD"/>
    <w:rsid w:val="00FC1181"/>
    <w:rsid w:val="00FC1288"/>
    <w:rsid w:val="00FC1385"/>
    <w:rsid w:val="00FC1394"/>
    <w:rsid w:val="00FC14AB"/>
    <w:rsid w:val="00FC161F"/>
    <w:rsid w:val="00FC174B"/>
    <w:rsid w:val="00FC1ADB"/>
    <w:rsid w:val="00FC1B65"/>
    <w:rsid w:val="00FC1C28"/>
    <w:rsid w:val="00FC21FC"/>
    <w:rsid w:val="00FC2481"/>
    <w:rsid w:val="00FC2A71"/>
    <w:rsid w:val="00FC2D3D"/>
    <w:rsid w:val="00FC3924"/>
    <w:rsid w:val="00FC396B"/>
    <w:rsid w:val="00FC3BD6"/>
    <w:rsid w:val="00FC3D69"/>
    <w:rsid w:val="00FC3E4B"/>
    <w:rsid w:val="00FC3F72"/>
    <w:rsid w:val="00FC3FC4"/>
    <w:rsid w:val="00FC4240"/>
    <w:rsid w:val="00FC483E"/>
    <w:rsid w:val="00FC4AF0"/>
    <w:rsid w:val="00FC4BA2"/>
    <w:rsid w:val="00FC56C3"/>
    <w:rsid w:val="00FC588B"/>
    <w:rsid w:val="00FC59C1"/>
    <w:rsid w:val="00FC5AF9"/>
    <w:rsid w:val="00FC5D01"/>
    <w:rsid w:val="00FC5DAF"/>
    <w:rsid w:val="00FC5F5F"/>
    <w:rsid w:val="00FC607D"/>
    <w:rsid w:val="00FC65C6"/>
    <w:rsid w:val="00FC6CB2"/>
    <w:rsid w:val="00FC76E3"/>
    <w:rsid w:val="00FC779D"/>
    <w:rsid w:val="00FC796E"/>
    <w:rsid w:val="00FC7980"/>
    <w:rsid w:val="00FC7A65"/>
    <w:rsid w:val="00FD0086"/>
    <w:rsid w:val="00FD05C6"/>
    <w:rsid w:val="00FD05D8"/>
    <w:rsid w:val="00FD0907"/>
    <w:rsid w:val="00FD092D"/>
    <w:rsid w:val="00FD0B41"/>
    <w:rsid w:val="00FD0B78"/>
    <w:rsid w:val="00FD0E54"/>
    <w:rsid w:val="00FD0F98"/>
    <w:rsid w:val="00FD106A"/>
    <w:rsid w:val="00FD17DE"/>
    <w:rsid w:val="00FD1981"/>
    <w:rsid w:val="00FD1BB3"/>
    <w:rsid w:val="00FD1E1B"/>
    <w:rsid w:val="00FD1F9E"/>
    <w:rsid w:val="00FD24C3"/>
    <w:rsid w:val="00FD2566"/>
    <w:rsid w:val="00FD2830"/>
    <w:rsid w:val="00FD2A27"/>
    <w:rsid w:val="00FD2CE2"/>
    <w:rsid w:val="00FD2FEA"/>
    <w:rsid w:val="00FD3593"/>
    <w:rsid w:val="00FD3ADA"/>
    <w:rsid w:val="00FD4000"/>
    <w:rsid w:val="00FD40F9"/>
    <w:rsid w:val="00FD4436"/>
    <w:rsid w:val="00FD48C5"/>
    <w:rsid w:val="00FD4B3D"/>
    <w:rsid w:val="00FD4BF5"/>
    <w:rsid w:val="00FD501B"/>
    <w:rsid w:val="00FD5170"/>
    <w:rsid w:val="00FD518E"/>
    <w:rsid w:val="00FD555A"/>
    <w:rsid w:val="00FD5B51"/>
    <w:rsid w:val="00FD5D44"/>
    <w:rsid w:val="00FD6388"/>
    <w:rsid w:val="00FD6574"/>
    <w:rsid w:val="00FD70BB"/>
    <w:rsid w:val="00FD7270"/>
    <w:rsid w:val="00FD72A8"/>
    <w:rsid w:val="00FD74FA"/>
    <w:rsid w:val="00FD76BF"/>
    <w:rsid w:val="00FD7772"/>
    <w:rsid w:val="00FD7B98"/>
    <w:rsid w:val="00FD7E5D"/>
    <w:rsid w:val="00FD7F03"/>
    <w:rsid w:val="00FE00E4"/>
    <w:rsid w:val="00FE02E1"/>
    <w:rsid w:val="00FE04A8"/>
    <w:rsid w:val="00FE062A"/>
    <w:rsid w:val="00FE0BF0"/>
    <w:rsid w:val="00FE1012"/>
    <w:rsid w:val="00FE1018"/>
    <w:rsid w:val="00FE1332"/>
    <w:rsid w:val="00FE1490"/>
    <w:rsid w:val="00FE1560"/>
    <w:rsid w:val="00FE1576"/>
    <w:rsid w:val="00FE170E"/>
    <w:rsid w:val="00FE1A4E"/>
    <w:rsid w:val="00FE1B6F"/>
    <w:rsid w:val="00FE2305"/>
    <w:rsid w:val="00FE2639"/>
    <w:rsid w:val="00FE26D2"/>
    <w:rsid w:val="00FE287B"/>
    <w:rsid w:val="00FE2AFB"/>
    <w:rsid w:val="00FE2BAA"/>
    <w:rsid w:val="00FE2D0E"/>
    <w:rsid w:val="00FE2F1A"/>
    <w:rsid w:val="00FE3132"/>
    <w:rsid w:val="00FE3563"/>
    <w:rsid w:val="00FE35E5"/>
    <w:rsid w:val="00FE3884"/>
    <w:rsid w:val="00FE3BEB"/>
    <w:rsid w:val="00FE3C9C"/>
    <w:rsid w:val="00FE3D5A"/>
    <w:rsid w:val="00FE46A3"/>
    <w:rsid w:val="00FE46F2"/>
    <w:rsid w:val="00FE48F2"/>
    <w:rsid w:val="00FE4AE7"/>
    <w:rsid w:val="00FE5A7A"/>
    <w:rsid w:val="00FE5ACC"/>
    <w:rsid w:val="00FE5FB2"/>
    <w:rsid w:val="00FE60F4"/>
    <w:rsid w:val="00FE6688"/>
    <w:rsid w:val="00FE6711"/>
    <w:rsid w:val="00FE6859"/>
    <w:rsid w:val="00FE68B8"/>
    <w:rsid w:val="00FE69A5"/>
    <w:rsid w:val="00FE6DC3"/>
    <w:rsid w:val="00FE6DC8"/>
    <w:rsid w:val="00FE7284"/>
    <w:rsid w:val="00FE7313"/>
    <w:rsid w:val="00FE7333"/>
    <w:rsid w:val="00FE7E33"/>
    <w:rsid w:val="00FE7E99"/>
    <w:rsid w:val="00FE7F26"/>
    <w:rsid w:val="00FF00C3"/>
    <w:rsid w:val="00FF01EA"/>
    <w:rsid w:val="00FF0E2A"/>
    <w:rsid w:val="00FF1495"/>
    <w:rsid w:val="00FF150B"/>
    <w:rsid w:val="00FF1617"/>
    <w:rsid w:val="00FF16A7"/>
    <w:rsid w:val="00FF1871"/>
    <w:rsid w:val="00FF1B7A"/>
    <w:rsid w:val="00FF1C72"/>
    <w:rsid w:val="00FF1F93"/>
    <w:rsid w:val="00FF1FAD"/>
    <w:rsid w:val="00FF2439"/>
    <w:rsid w:val="00FF285B"/>
    <w:rsid w:val="00FF2B00"/>
    <w:rsid w:val="00FF2D4A"/>
    <w:rsid w:val="00FF3640"/>
    <w:rsid w:val="00FF3671"/>
    <w:rsid w:val="00FF3A40"/>
    <w:rsid w:val="00FF3A91"/>
    <w:rsid w:val="00FF3CDE"/>
    <w:rsid w:val="00FF464D"/>
    <w:rsid w:val="00FF489C"/>
    <w:rsid w:val="00FF4A22"/>
    <w:rsid w:val="00FF4A94"/>
    <w:rsid w:val="00FF4AB8"/>
    <w:rsid w:val="00FF4ABD"/>
    <w:rsid w:val="00FF4BFE"/>
    <w:rsid w:val="00FF528F"/>
    <w:rsid w:val="00FF5365"/>
    <w:rsid w:val="00FF584D"/>
    <w:rsid w:val="00FF5A35"/>
    <w:rsid w:val="00FF5DFD"/>
    <w:rsid w:val="00FF5E40"/>
    <w:rsid w:val="00FF5F52"/>
    <w:rsid w:val="00FF654D"/>
    <w:rsid w:val="00FF6E76"/>
    <w:rsid w:val="00FF71E2"/>
    <w:rsid w:val="00FF726F"/>
    <w:rsid w:val="00FF7386"/>
    <w:rsid w:val="00FF73E5"/>
    <w:rsid w:val="00FF7524"/>
    <w:rsid w:val="00FF7842"/>
    <w:rsid w:val="00FF7B85"/>
    <w:rsid w:val="00FF7EB8"/>
    <w:rsid w:val="014A9AA6"/>
    <w:rsid w:val="0172898A"/>
    <w:rsid w:val="02C39EE2"/>
    <w:rsid w:val="02CA43F3"/>
    <w:rsid w:val="02CB6C4F"/>
    <w:rsid w:val="02D21F39"/>
    <w:rsid w:val="02EB8A0E"/>
    <w:rsid w:val="031BB086"/>
    <w:rsid w:val="034DA219"/>
    <w:rsid w:val="03F90585"/>
    <w:rsid w:val="046F2614"/>
    <w:rsid w:val="051002AC"/>
    <w:rsid w:val="05D29510"/>
    <w:rsid w:val="06963F14"/>
    <w:rsid w:val="078A7B54"/>
    <w:rsid w:val="08063875"/>
    <w:rsid w:val="0823EBE9"/>
    <w:rsid w:val="090F9968"/>
    <w:rsid w:val="0A071F76"/>
    <w:rsid w:val="0A09F0E0"/>
    <w:rsid w:val="0B7E6CC1"/>
    <w:rsid w:val="0C1DC5D9"/>
    <w:rsid w:val="0C450D16"/>
    <w:rsid w:val="0CBF118F"/>
    <w:rsid w:val="0D14E5A3"/>
    <w:rsid w:val="0D1F16F5"/>
    <w:rsid w:val="0E577B45"/>
    <w:rsid w:val="0ECBBB5D"/>
    <w:rsid w:val="0EEB0184"/>
    <w:rsid w:val="0EF7D012"/>
    <w:rsid w:val="0F6E8E9C"/>
    <w:rsid w:val="100FA3B5"/>
    <w:rsid w:val="11281A42"/>
    <w:rsid w:val="11F041B8"/>
    <w:rsid w:val="11F2CCB1"/>
    <w:rsid w:val="169C7834"/>
    <w:rsid w:val="16D26596"/>
    <w:rsid w:val="1854D2EB"/>
    <w:rsid w:val="18CAF32F"/>
    <w:rsid w:val="18F5C492"/>
    <w:rsid w:val="199BF0D8"/>
    <w:rsid w:val="19BA793A"/>
    <w:rsid w:val="19D22495"/>
    <w:rsid w:val="1CC2CFAF"/>
    <w:rsid w:val="1CC2FB7E"/>
    <w:rsid w:val="1D039519"/>
    <w:rsid w:val="1D4AD9B6"/>
    <w:rsid w:val="1DB02DC4"/>
    <w:rsid w:val="1DDC8249"/>
    <w:rsid w:val="1E485DFA"/>
    <w:rsid w:val="1E7E87D2"/>
    <w:rsid w:val="1F716565"/>
    <w:rsid w:val="21029569"/>
    <w:rsid w:val="21793650"/>
    <w:rsid w:val="2366B59D"/>
    <w:rsid w:val="236D20B0"/>
    <w:rsid w:val="23EB5085"/>
    <w:rsid w:val="242FF7AC"/>
    <w:rsid w:val="245D1EE1"/>
    <w:rsid w:val="251FCB0F"/>
    <w:rsid w:val="256FF8F6"/>
    <w:rsid w:val="25D83C33"/>
    <w:rsid w:val="2642F0F3"/>
    <w:rsid w:val="26672DCA"/>
    <w:rsid w:val="26CF05FE"/>
    <w:rsid w:val="26D08823"/>
    <w:rsid w:val="29812696"/>
    <w:rsid w:val="29886040"/>
    <w:rsid w:val="29BB8846"/>
    <w:rsid w:val="2BFAB068"/>
    <w:rsid w:val="2CB8E522"/>
    <w:rsid w:val="2D68EB06"/>
    <w:rsid w:val="2E00D46C"/>
    <w:rsid w:val="2E290455"/>
    <w:rsid w:val="2E319353"/>
    <w:rsid w:val="2E5A3D15"/>
    <w:rsid w:val="31350C33"/>
    <w:rsid w:val="363B7116"/>
    <w:rsid w:val="364662C3"/>
    <w:rsid w:val="36514E8E"/>
    <w:rsid w:val="37DCC69F"/>
    <w:rsid w:val="381DC112"/>
    <w:rsid w:val="3876B77A"/>
    <w:rsid w:val="38CC4959"/>
    <w:rsid w:val="398665C7"/>
    <w:rsid w:val="3A1BBBF0"/>
    <w:rsid w:val="3AF317C6"/>
    <w:rsid w:val="3B8C3740"/>
    <w:rsid w:val="3BBB0D61"/>
    <w:rsid w:val="3BDDF9AE"/>
    <w:rsid w:val="3BEB67DF"/>
    <w:rsid w:val="3C3ADC8E"/>
    <w:rsid w:val="3C4A09C5"/>
    <w:rsid w:val="3EDF323F"/>
    <w:rsid w:val="3F304E2F"/>
    <w:rsid w:val="3F75F6A9"/>
    <w:rsid w:val="3FCB4964"/>
    <w:rsid w:val="3FDF7544"/>
    <w:rsid w:val="40176B8E"/>
    <w:rsid w:val="401FFA51"/>
    <w:rsid w:val="40359D25"/>
    <w:rsid w:val="40C218CA"/>
    <w:rsid w:val="41C2140F"/>
    <w:rsid w:val="41EC2CB5"/>
    <w:rsid w:val="424FFF05"/>
    <w:rsid w:val="4289D466"/>
    <w:rsid w:val="42A3DB9B"/>
    <w:rsid w:val="42A75275"/>
    <w:rsid w:val="43830DC5"/>
    <w:rsid w:val="452D488C"/>
    <w:rsid w:val="4613F7E0"/>
    <w:rsid w:val="4624EF5B"/>
    <w:rsid w:val="4637C8C8"/>
    <w:rsid w:val="4823FC2E"/>
    <w:rsid w:val="48EA03A8"/>
    <w:rsid w:val="48F72211"/>
    <w:rsid w:val="49CD95A8"/>
    <w:rsid w:val="4BC3A6DF"/>
    <w:rsid w:val="4CED7471"/>
    <w:rsid w:val="4D1FD42C"/>
    <w:rsid w:val="4E85504D"/>
    <w:rsid w:val="4F4CF28A"/>
    <w:rsid w:val="4F81183B"/>
    <w:rsid w:val="50016184"/>
    <w:rsid w:val="5100681D"/>
    <w:rsid w:val="51243B56"/>
    <w:rsid w:val="519643DC"/>
    <w:rsid w:val="5343C6E4"/>
    <w:rsid w:val="546D24D3"/>
    <w:rsid w:val="54E9179D"/>
    <w:rsid w:val="558DFEA2"/>
    <w:rsid w:val="5683A447"/>
    <w:rsid w:val="59CE853A"/>
    <w:rsid w:val="59F0269A"/>
    <w:rsid w:val="5A196E4D"/>
    <w:rsid w:val="5A619CA4"/>
    <w:rsid w:val="5AD2175F"/>
    <w:rsid w:val="5CAE9990"/>
    <w:rsid w:val="5D88E1DD"/>
    <w:rsid w:val="5DB724F6"/>
    <w:rsid w:val="5DD137ED"/>
    <w:rsid w:val="5DE8AB1F"/>
    <w:rsid w:val="5E7B8F6E"/>
    <w:rsid w:val="5F3B7B94"/>
    <w:rsid w:val="6027FDC9"/>
    <w:rsid w:val="6036F04F"/>
    <w:rsid w:val="60B1D38D"/>
    <w:rsid w:val="61EC6D77"/>
    <w:rsid w:val="63E2571F"/>
    <w:rsid w:val="646BC039"/>
    <w:rsid w:val="65571EE2"/>
    <w:rsid w:val="65660576"/>
    <w:rsid w:val="65F6BA83"/>
    <w:rsid w:val="66305089"/>
    <w:rsid w:val="66BC3BBD"/>
    <w:rsid w:val="67027D47"/>
    <w:rsid w:val="67442F99"/>
    <w:rsid w:val="67B35EE1"/>
    <w:rsid w:val="67DD7795"/>
    <w:rsid w:val="682C77A4"/>
    <w:rsid w:val="6A035E3D"/>
    <w:rsid w:val="6A4C596C"/>
    <w:rsid w:val="6AA0305B"/>
    <w:rsid w:val="6B3631A8"/>
    <w:rsid w:val="6B99C001"/>
    <w:rsid w:val="6CB81DD3"/>
    <w:rsid w:val="6D15039E"/>
    <w:rsid w:val="6E188819"/>
    <w:rsid w:val="6E2F4459"/>
    <w:rsid w:val="6E74A990"/>
    <w:rsid w:val="6E7D8CDD"/>
    <w:rsid w:val="6EB2D4BE"/>
    <w:rsid w:val="6F792DED"/>
    <w:rsid w:val="701E33C7"/>
    <w:rsid w:val="704715B0"/>
    <w:rsid w:val="713828F3"/>
    <w:rsid w:val="7195D186"/>
    <w:rsid w:val="71C660AC"/>
    <w:rsid w:val="72201042"/>
    <w:rsid w:val="731F7802"/>
    <w:rsid w:val="7466C55B"/>
    <w:rsid w:val="7468C17F"/>
    <w:rsid w:val="768D98F6"/>
    <w:rsid w:val="76C50D52"/>
    <w:rsid w:val="78B8663D"/>
    <w:rsid w:val="78E642F5"/>
    <w:rsid w:val="7A7416A1"/>
    <w:rsid w:val="7AAA5113"/>
    <w:rsid w:val="7B8A5AFC"/>
    <w:rsid w:val="7D269004"/>
    <w:rsid w:val="7DDA3F8A"/>
    <w:rsid w:val="7DE4128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6C02C6"/>
  <w15:docId w15:val="{0C27E97E-54D6-422A-ADCB-48F78478D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0"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autoRedefine/>
    <w:qFormat/>
    <w:rsid w:val="00037E8B"/>
    <w:pPr>
      <w:jc w:val="both"/>
    </w:pPr>
    <w:rPr>
      <w:rFonts w:eastAsia="Times New Roman"/>
      <w:sz w:val="24"/>
      <w:szCs w:val="24"/>
      <w:lang w:eastAsia="en-US"/>
    </w:rPr>
  </w:style>
  <w:style w:type="paragraph" w:styleId="1">
    <w:name w:val="heading 1"/>
    <w:next w:val="a0"/>
    <w:link w:val="10"/>
    <w:autoRedefine/>
    <w:qFormat/>
    <w:pPr>
      <w:keepNext/>
      <w:keepLines/>
      <w:numPr>
        <w:numId w:val="1"/>
      </w:numPr>
      <w:pBdr>
        <w:top w:val="single" w:sz="12" w:space="3" w:color="auto"/>
      </w:pBdr>
      <w:tabs>
        <w:tab w:val="clear" w:pos="432"/>
      </w:tabs>
      <w:overflowPunct w:val="0"/>
      <w:autoSpaceDE w:val="0"/>
      <w:autoSpaceDN w:val="0"/>
      <w:adjustRightInd w:val="0"/>
      <w:spacing w:before="240" w:after="120"/>
      <w:ind w:left="0" w:firstLine="0"/>
      <w:textAlignment w:val="baseline"/>
      <w:outlineLvl w:val="0"/>
    </w:pPr>
    <w:rPr>
      <w:rFonts w:ascii="Arial" w:hAnsi="Arial"/>
      <w:sz w:val="36"/>
      <w:lang w:val="en-GB" w:eastAsia="en-US"/>
    </w:rPr>
  </w:style>
  <w:style w:type="paragraph" w:styleId="20">
    <w:name w:val="heading 2"/>
    <w:basedOn w:val="1"/>
    <w:next w:val="a0"/>
    <w:link w:val="21"/>
    <w:autoRedefine/>
    <w:qFormat/>
    <w:pPr>
      <w:numPr>
        <w:ilvl w:val="1"/>
      </w:numPr>
      <w:pBdr>
        <w:top w:val="none" w:sz="0" w:space="0" w:color="auto"/>
      </w:pBdr>
      <w:spacing w:before="180"/>
      <w:ind w:left="576"/>
      <w:outlineLvl w:val="1"/>
    </w:pPr>
    <w:rPr>
      <w:sz w:val="32"/>
    </w:rPr>
  </w:style>
  <w:style w:type="paragraph" w:styleId="3">
    <w:name w:val="heading 3"/>
    <w:basedOn w:val="20"/>
    <w:next w:val="a0"/>
    <w:link w:val="30"/>
    <w:autoRedefine/>
    <w:qFormat/>
    <w:rsid w:val="00037E8B"/>
    <w:pPr>
      <w:numPr>
        <w:ilvl w:val="0"/>
        <w:numId w:val="0"/>
      </w:numPr>
      <w:tabs>
        <w:tab w:val="left" w:pos="0"/>
      </w:tabs>
      <w:spacing w:before="120"/>
      <w:outlineLvl w:val="2"/>
    </w:pPr>
    <w:rPr>
      <w:rFonts w:eastAsia="Times New Roman" w:cs="Arial"/>
      <w:sz w:val="28"/>
      <w:szCs w:val="18"/>
      <w:lang w:eastAsia="zh-CN"/>
    </w:rPr>
  </w:style>
  <w:style w:type="paragraph" w:styleId="4">
    <w:name w:val="heading 4"/>
    <w:basedOn w:val="3"/>
    <w:next w:val="a0"/>
    <w:link w:val="40"/>
    <w:autoRedefine/>
    <w:qFormat/>
    <w:pPr>
      <w:numPr>
        <w:ilvl w:val="3"/>
      </w:numPr>
      <w:outlineLvl w:val="3"/>
    </w:pPr>
    <w:rPr>
      <w:sz w:val="24"/>
    </w:rPr>
  </w:style>
  <w:style w:type="paragraph" w:styleId="5">
    <w:name w:val="heading 5"/>
    <w:basedOn w:val="4"/>
    <w:next w:val="a0"/>
    <w:link w:val="50"/>
    <w:autoRedefine/>
    <w:qFormat/>
    <w:pPr>
      <w:numPr>
        <w:ilvl w:val="4"/>
      </w:numPr>
      <w:outlineLvl w:val="4"/>
    </w:pPr>
    <w:rPr>
      <w:rFonts w:ascii="Times New Roman" w:hAnsi="Times New Roman"/>
      <w:b/>
      <w:bCs/>
      <w:szCs w:val="24"/>
      <w:lang w:val="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2">
    <w:name w:val="List Number 2"/>
    <w:basedOn w:val="a0"/>
    <w:autoRedefine/>
    <w:uiPriority w:val="99"/>
    <w:semiHidden/>
    <w:unhideWhenUsed/>
    <w:qFormat/>
    <w:pPr>
      <w:numPr>
        <w:numId w:val="2"/>
      </w:numPr>
      <w:overflowPunct w:val="0"/>
      <w:autoSpaceDE w:val="0"/>
      <w:autoSpaceDN w:val="0"/>
      <w:adjustRightInd w:val="0"/>
      <w:spacing w:after="120"/>
      <w:contextualSpacing/>
      <w:textAlignment w:val="baseline"/>
    </w:pPr>
    <w:rPr>
      <w:rFonts w:eastAsia="宋体"/>
      <w:sz w:val="20"/>
      <w:szCs w:val="20"/>
      <w:lang w:val="en-GB"/>
    </w:rPr>
  </w:style>
  <w:style w:type="paragraph" w:styleId="a4">
    <w:name w:val="caption"/>
    <w:basedOn w:val="a0"/>
    <w:next w:val="a0"/>
    <w:link w:val="a5"/>
    <w:autoRedefine/>
    <w:uiPriority w:val="99"/>
    <w:qFormat/>
    <w:pPr>
      <w:overflowPunct w:val="0"/>
      <w:autoSpaceDE w:val="0"/>
      <w:autoSpaceDN w:val="0"/>
      <w:adjustRightInd w:val="0"/>
      <w:spacing w:before="120" w:after="120"/>
      <w:jc w:val="center"/>
      <w:textAlignment w:val="baseline"/>
    </w:pPr>
    <w:rPr>
      <w:rFonts w:eastAsia="宋体"/>
      <w:sz w:val="21"/>
      <w:szCs w:val="21"/>
      <w:lang w:val="en-GB"/>
    </w:rPr>
  </w:style>
  <w:style w:type="paragraph" w:styleId="a6">
    <w:name w:val="List Bullet"/>
    <w:basedOn w:val="a0"/>
    <w:autoRedefine/>
    <w:uiPriority w:val="99"/>
    <w:unhideWhenUsed/>
    <w:qFormat/>
    <w:rsid w:val="00676FE7"/>
    <w:pPr>
      <w:overflowPunct w:val="0"/>
      <w:autoSpaceDE w:val="0"/>
      <w:autoSpaceDN w:val="0"/>
      <w:adjustRightInd w:val="0"/>
      <w:spacing w:after="120"/>
      <w:contextualSpacing/>
      <w:textAlignment w:val="baseline"/>
    </w:pPr>
    <w:rPr>
      <w:rFonts w:eastAsia="宋体"/>
      <w:lang w:val="en-GB"/>
    </w:rPr>
  </w:style>
  <w:style w:type="paragraph" w:styleId="a7">
    <w:name w:val="annotation text"/>
    <w:basedOn w:val="a0"/>
    <w:link w:val="a8"/>
    <w:autoRedefine/>
    <w:unhideWhenUsed/>
    <w:qFormat/>
    <w:pPr>
      <w:overflowPunct w:val="0"/>
      <w:autoSpaceDE w:val="0"/>
      <w:autoSpaceDN w:val="0"/>
      <w:adjustRightInd w:val="0"/>
      <w:spacing w:after="120"/>
      <w:textAlignment w:val="baseline"/>
    </w:pPr>
    <w:rPr>
      <w:rFonts w:eastAsia="宋体"/>
      <w:sz w:val="20"/>
      <w:szCs w:val="20"/>
      <w:lang w:val="en-GB"/>
    </w:rPr>
  </w:style>
  <w:style w:type="paragraph" w:styleId="a9">
    <w:name w:val="Body Text"/>
    <w:basedOn w:val="a0"/>
    <w:link w:val="aa"/>
    <w:autoRedefine/>
    <w:qFormat/>
    <w:pPr>
      <w:spacing w:after="120"/>
    </w:pPr>
    <w:rPr>
      <w:sz w:val="20"/>
      <w:szCs w:val="20"/>
    </w:rPr>
  </w:style>
  <w:style w:type="paragraph" w:styleId="22">
    <w:name w:val="List 2"/>
    <w:basedOn w:val="a0"/>
    <w:autoRedefine/>
    <w:uiPriority w:val="99"/>
    <w:semiHidden/>
    <w:unhideWhenUsed/>
    <w:qFormat/>
    <w:pPr>
      <w:overflowPunct w:val="0"/>
      <w:autoSpaceDE w:val="0"/>
      <w:autoSpaceDN w:val="0"/>
      <w:adjustRightInd w:val="0"/>
      <w:spacing w:after="120"/>
      <w:ind w:left="566" w:hanging="283"/>
      <w:contextualSpacing/>
      <w:textAlignment w:val="baseline"/>
    </w:pPr>
    <w:rPr>
      <w:rFonts w:eastAsia="宋体"/>
      <w:sz w:val="20"/>
      <w:szCs w:val="20"/>
      <w:lang w:val="en-GB"/>
    </w:rPr>
  </w:style>
  <w:style w:type="paragraph" w:styleId="TOC3">
    <w:name w:val="toc 3"/>
    <w:basedOn w:val="TOC2"/>
    <w:autoRedefine/>
    <w:semiHidden/>
    <w:qFormat/>
    <w:pPr>
      <w:keepLines/>
      <w:widowControl w:val="0"/>
      <w:tabs>
        <w:tab w:val="right" w:leader="dot" w:pos="9639"/>
      </w:tabs>
      <w:spacing w:after="0"/>
      <w:ind w:leftChars="0" w:left="1134" w:right="425" w:hanging="1134"/>
    </w:pPr>
    <w:rPr>
      <w:lang w:eastAsia="en-GB"/>
    </w:rPr>
  </w:style>
  <w:style w:type="paragraph" w:styleId="TOC2">
    <w:name w:val="toc 2"/>
    <w:basedOn w:val="a0"/>
    <w:next w:val="a0"/>
    <w:autoRedefine/>
    <w:uiPriority w:val="39"/>
    <w:semiHidden/>
    <w:unhideWhenUsed/>
    <w:qFormat/>
    <w:pPr>
      <w:overflowPunct w:val="0"/>
      <w:autoSpaceDE w:val="0"/>
      <w:autoSpaceDN w:val="0"/>
      <w:adjustRightInd w:val="0"/>
      <w:spacing w:after="120"/>
      <w:ind w:leftChars="200" w:left="420"/>
      <w:textAlignment w:val="baseline"/>
    </w:pPr>
    <w:rPr>
      <w:rFonts w:eastAsia="宋体"/>
      <w:sz w:val="20"/>
      <w:szCs w:val="20"/>
      <w:lang w:val="en-GB"/>
    </w:rPr>
  </w:style>
  <w:style w:type="paragraph" w:styleId="ab">
    <w:name w:val="Balloon Text"/>
    <w:basedOn w:val="a0"/>
    <w:link w:val="ac"/>
    <w:autoRedefine/>
    <w:uiPriority w:val="99"/>
    <w:semiHidden/>
    <w:unhideWhenUsed/>
    <w:qFormat/>
    <w:pPr>
      <w:overflowPunct w:val="0"/>
      <w:autoSpaceDE w:val="0"/>
      <w:autoSpaceDN w:val="0"/>
      <w:adjustRightInd w:val="0"/>
      <w:textAlignment w:val="baseline"/>
    </w:pPr>
    <w:rPr>
      <w:rFonts w:eastAsia="宋体"/>
      <w:sz w:val="18"/>
      <w:szCs w:val="18"/>
      <w:lang w:val="en-GB"/>
    </w:rPr>
  </w:style>
  <w:style w:type="paragraph" w:styleId="ad">
    <w:name w:val="footer"/>
    <w:basedOn w:val="a0"/>
    <w:link w:val="ae"/>
    <w:autoRedefine/>
    <w:uiPriority w:val="99"/>
    <w:unhideWhenUsed/>
    <w:qFormat/>
    <w:pPr>
      <w:tabs>
        <w:tab w:val="center" w:pos="4153"/>
        <w:tab w:val="right" w:pos="8306"/>
      </w:tabs>
      <w:overflowPunct w:val="0"/>
      <w:autoSpaceDE w:val="0"/>
      <w:autoSpaceDN w:val="0"/>
      <w:adjustRightInd w:val="0"/>
      <w:snapToGrid w:val="0"/>
      <w:spacing w:after="120"/>
      <w:textAlignment w:val="baseline"/>
    </w:pPr>
    <w:rPr>
      <w:rFonts w:eastAsia="宋体"/>
      <w:sz w:val="18"/>
      <w:szCs w:val="18"/>
      <w:lang w:val="en-GB"/>
    </w:rPr>
  </w:style>
  <w:style w:type="paragraph" w:styleId="af">
    <w:name w:val="header"/>
    <w:basedOn w:val="a0"/>
    <w:link w:val="af0"/>
    <w:autoRedefine/>
    <w:uiPriority w:val="99"/>
    <w:unhideWhenUsed/>
    <w:qFormat/>
    <w:pPr>
      <w:pBdr>
        <w:bottom w:val="single" w:sz="6" w:space="1" w:color="auto"/>
      </w:pBdr>
      <w:tabs>
        <w:tab w:val="center" w:pos="4153"/>
        <w:tab w:val="right" w:pos="8306"/>
      </w:tabs>
      <w:overflowPunct w:val="0"/>
      <w:autoSpaceDE w:val="0"/>
      <w:autoSpaceDN w:val="0"/>
      <w:adjustRightInd w:val="0"/>
      <w:snapToGrid w:val="0"/>
      <w:spacing w:after="120"/>
      <w:jc w:val="center"/>
      <w:textAlignment w:val="baseline"/>
    </w:pPr>
    <w:rPr>
      <w:rFonts w:eastAsia="宋体"/>
      <w:sz w:val="18"/>
      <w:szCs w:val="18"/>
      <w:lang w:val="en-GB"/>
    </w:rPr>
  </w:style>
  <w:style w:type="paragraph" w:styleId="TOC4">
    <w:name w:val="toc 4"/>
    <w:basedOn w:val="a0"/>
    <w:next w:val="a0"/>
    <w:autoRedefine/>
    <w:uiPriority w:val="39"/>
    <w:semiHidden/>
    <w:unhideWhenUsed/>
    <w:qFormat/>
    <w:pPr>
      <w:overflowPunct w:val="0"/>
      <w:autoSpaceDE w:val="0"/>
      <w:autoSpaceDN w:val="0"/>
      <w:adjustRightInd w:val="0"/>
      <w:spacing w:after="100"/>
      <w:ind w:left="600"/>
      <w:textAlignment w:val="baseline"/>
    </w:pPr>
    <w:rPr>
      <w:rFonts w:eastAsia="宋体"/>
      <w:sz w:val="20"/>
      <w:szCs w:val="20"/>
      <w:lang w:val="en-GB"/>
    </w:rPr>
  </w:style>
  <w:style w:type="paragraph" w:styleId="af1">
    <w:name w:val="List"/>
    <w:basedOn w:val="a0"/>
    <w:autoRedefine/>
    <w:uiPriority w:val="99"/>
    <w:semiHidden/>
    <w:unhideWhenUsed/>
    <w:qFormat/>
    <w:pPr>
      <w:overflowPunct w:val="0"/>
      <w:autoSpaceDE w:val="0"/>
      <w:autoSpaceDN w:val="0"/>
      <w:adjustRightInd w:val="0"/>
      <w:spacing w:after="120"/>
      <w:ind w:left="283" w:hanging="283"/>
      <w:contextualSpacing/>
      <w:textAlignment w:val="baseline"/>
    </w:pPr>
    <w:rPr>
      <w:rFonts w:eastAsia="宋体"/>
      <w:sz w:val="20"/>
      <w:szCs w:val="20"/>
      <w:lang w:val="en-GB"/>
    </w:rPr>
  </w:style>
  <w:style w:type="paragraph" w:styleId="af2">
    <w:name w:val="Normal (Web)"/>
    <w:basedOn w:val="a0"/>
    <w:autoRedefine/>
    <w:uiPriority w:val="99"/>
    <w:unhideWhenUsed/>
    <w:qFormat/>
    <w:pPr>
      <w:spacing w:before="100" w:beforeAutospacing="1" w:after="100" w:afterAutospacing="1"/>
    </w:pPr>
    <w:rPr>
      <w:rFonts w:ascii="宋体" w:eastAsia="宋体" w:hAnsi="宋体" w:cs="宋体"/>
      <w:lang w:eastAsia="zh-CN"/>
    </w:rPr>
  </w:style>
  <w:style w:type="paragraph" w:styleId="af3">
    <w:name w:val="annotation subject"/>
    <w:basedOn w:val="a7"/>
    <w:next w:val="a7"/>
    <w:link w:val="af4"/>
    <w:autoRedefine/>
    <w:uiPriority w:val="99"/>
    <w:semiHidden/>
    <w:unhideWhenUsed/>
    <w:qFormat/>
    <w:rPr>
      <w:b/>
      <w:bCs/>
    </w:rPr>
  </w:style>
  <w:style w:type="table" w:styleId="af5">
    <w:name w:val="Table Grid"/>
    <w:basedOn w:val="a2"/>
    <w:autoRedefine/>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mphasis"/>
    <w:basedOn w:val="a1"/>
    <w:autoRedefine/>
    <w:uiPriority w:val="20"/>
    <w:qFormat/>
    <w:rPr>
      <w:color w:val="CC0000"/>
    </w:rPr>
  </w:style>
  <w:style w:type="character" w:styleId="af7">
    <w:name w:val="annotation reference"/>
    <w:basedOn w:val="a1"/>
    <w:autoRedefine/>
    <w:uiPriority w:val="99"/>
    <w:semiHidden/>
    <w:unhideWhenUsed/>
    <w:qFormat/>
    <w:rPr>
      <w:sz w:val="21"/>
      <w:szCs w:val="21"/>
    </w:rPr>
  </w:style>
  <w:style w:type="character" w:customStyle="1" w:styleId="50">
    <w:name w:val="标题 5 字符"/>
    <w:basedOn w:val="a1"/>
    <w:link w:val="5"/>
    <w:autoRedefine/>
    <w:qFormat/>
    <w:rPr>
      <w:rFonts w:ascii="Times New Roman" w:eastAsia="宋体" w:hAnsi="Times New Roman" w:cs="Times New Roman"/>
      <w:b/>
      <w:bCs/>
      <w:sz w:val="24"/>
      <w:szCs w:val="24"/>
    </w:rPr>
  </w:style>
  <w:style w:type="character" w:customStyle="1" w:styleId="10">
    <w:name w:val="标题 1 字符"/>
    <w:basedOn w:val="a1"/>
    <w:link w:val="1"/>
    <w:autoRedefine/>
    <w:qFormat/>
    <w:rPr>
      <w:rFonts w:ascii="Arial" w:eastAsia="宋体" w:hAnsi="Arial" w:cs="Times New Roman"/>
      <w:sz w:val="36"/>
      <w:szCs w:val="20"/>
      <w:lang w:val="en-GB" w:eastAsia="en-US"/>
    </w:rPr>
  </w:style>
  <w:style w:type="character" w:customStyle="1" w:styleId="21">
    <w:name w:val="标题 2 字符"/>
    <w:basedOn w:val="a1"/>
    <w:link w:val="20"/>
    <w:autoRedefine/>
    <w:qFormat/>
    <w:rPr>
      <w:rFonts w:ascii="Arial" w:eastAsia="宋体" w:hAnsi="Arial" w:cs="Times New Roman"/>
      <w:sz w:val="32"/>
      <w:szCs w:val="20"/>
      <w:lang w:val="en-GB" w:eastAsia="en-US"/>
    </w:rPr>
  </w:style>
  <w:style w:type="paragraph" w:customStyle="1" w:styleId="Agreement">
    <w:name w:val="Agreement"/>
    <w:basedOn w:val="a0"/>
    <w:next w:val="a0"/>
    <w:autoRedefine/>
    <w:qFormat/>
    <w:pPr>
      <w:widowControl w:val="0"/>
      <w:spacing w:before="60" w:after="100" w:afterAutospacing="1"/>
      <w:ind w:left="360" w:hanging="360"/>
    </w:pPr>
    <w:rPr>
      <w:rFonts w:eastAsia="等线"/>
      <w:b/>
      <w:kern w:val="2"/>
      <w:lang w:eastAsia="zh-CN"/>
    </w:rPr>
  </w:style>
  <w:style w:type="paragraph" w:customStyle="1" w:styleId="3GPPText">
    <w:name w:val="3GPP Text"/>
    <w:basedOn w:val="a0"/>
    <w:link w:val="3GPPTextChar"/>
    <w:autoRedefine/>
    <w:qFormat/>
    <w:pPr>
      <w:overflowPunct w:val="0"/>
      <w:autoSpaceDE w:val="0"/>
      <w:autoSpaceDN w:val="0"/>
      <w:adjustRightInd w:val="0"/>
      <w:spacing w:before="120" w:after="120" w:line="280" w:lineRule="atLeast"/>
      <w:textAlignment w:val="baseline"/>
    </w:pPr>
    <w:rPr>
      <w:rFonts w:eastAsiaTheme="minorEastAsia"/>
      <w:lang w:eastAsia="zh-CN"/>
    </w:rPr>
  </w:style>
  <w:style w:type="character" w:customStyle="1" w:styleId="3GPPTextChar">
    <w:name w:val="3GPP Text Char"/>
    <w:link w:val="3GPPText"/>
    <w:autoRedefine/>
    <w:qFormat/>
    <w:rPr>
      <w:rFonts w:eastAsiaTheme="minorEastAsia"/>
      <w:sz w:val="24"/>
      <w:szCs w:val="24"/>
    </w:rPr>
  </w:style>
  <w:style w:type="paragraph" w:customStyle="1" w:styleId="3GPPH1">
    <w:name w:val="3GPP H1"/>
    <w:basedOn w:val="1"/>
    <w:next w:val="3GPPText"/>
    <w:link w:val="3GPPH1Char"/>
    <w:autoRedefine/>
    <w:qFormat/>
    <w:pPr>
      <w:tabs>
        <w:tab w:val="left" w:pos="432"/>
      </w:tabs>
      <w:ind w:left="432" w:hanging="432"/>
    </w:pPr>
  </w:style>
  <w:style w:type="character" w:customStyle="1" w:styleId="3GPPH1Char">
    <w:name w:val="3GPP H1 Char"/>
    <w:link w:val="3GPPH1"/>
    <w:autoRedefine/>
    <w:qFormat/>
    <w:rPr>
      <w:rFonts w:ascii="Arial" w:eastAsia="宋体" w:hAnsi="Arial" w:cs="Times New Roman"/>
      <w:sz w:val="36"/>
      <w:szCs w:val="20"/>
      <w:lang w:val="en-GB" w:eastAsia="en-US"/>
    </w:rPr>
  </w:style>
  <w:style w:type="paragraph" w:customStyle="1" w:styleId="3GPPH2">
    <w:name w:val="3GPP H2"/>
    <w:basedOn w:val="20"/>
    <w:next w:val="3GPPText"/>
    <w:link w:val="3GPPH2Char"/>
    <w:autoRedefine/>
    <w:qFormat/>
    <w:pPr>
      <w:tabs>
        <w:tab w:val="left" w:pos="567"/>
      </w:tabs>
      <w:spacing w:before="120"/>
      <w:ind w:left="567" w:hanging="567"/>
    </w:pPr>
    <w:rPr>
      <w:rFonts w:eastAsia="Times New Roman"/>
      <w:lang w:eastAsia="zh-CN"/>
    </w:rPr>
  </w:style>
  <w:style w:type="character" w:customStyle="1" w:styleId="3GPPH2Char">
    <w:name w:val="3GPP H2 Char"/>
    <w:link w:val="3GPPH2"/>
    <w:autoRedefine/>
    <w:qFormat/>
    <w:rPr>
      <w:rFonts w:ascii="Arial" w:eastAsia="Times New Roman" w:hAnsi="Arial" w:cs="Times New Roman"/>
      <w:sz w:val="32"/>
      <w:lang w:val="en-GB"/>
    </w:rPr>
  </w:style>
  <w:style w:type="character" w:customStyle="1" w:styleId="30">
    <w:name w:val="标题 3 字符"/>
    <w:basedOn w:val="a1"/>
    <w:link w:val="3"/>
    <w:autoRedefine/>
    <w:qFormat/>
    <w:rsid w:val="00037E8B"/>
    <w:rPr>
      <w:rFonts w:ascii="Arial" w:eastAsia="Times New Roman" w:hAnsi="Arial" w:cs="Arial"/>
      <w:sz w:val="28"/>
      <w:szCs w:val="18"/>
      <w:lang w:val="en-GB"/>
    </w:rPr>
  </w:style>
  <w:style w:type="character" w:customStyle="1" w:styleId="40">
    <w:name w:val="标题 4 字符"/>
    <w:basedOn w:val="a1"/>
    <w:link w:val="4"/>
    <w:autoRedefine/>
    <w:qFormat/>
    <w:rPr>
      <w:rFonts w:ascii="Arial" w:eastAsia="宋体" w:hAnsi="Arial" w:cs="Times New Roman"/>
      <w:sz w:val="24"/>
      <w:szCs w:val="20"/>
      <w:lang w:val="en-GB" w:eastAsia="en-US"/>
    </w:rPr>
  </w:style>
  <w:style w:type="paragraph" w:customStyle="1" w:styleId="table">
    <w:name w:val="table"/>
    <w:basedOn w:val="a0"/>
    <w:next w:val="a0"/>
    <w:autoRedefine/>
    <w:qFormat/>
    <w:pPr>
      <w:overflowPunct w:val="0"/>
      <w:autoSpaceDE w:val="0"/>
      <w:autoSpaceDN w:val="0"/>
      <w:adjustRightInd w:val="0"/>
      <w:jc w:val="center"/>
      <w:textAlignment w:val="baseline"/>
    </w:pPr>
    <w:rPr>
      <w:rFonts w:eastAsia="宋体"/>
      <w:sz w:val="20"/>
      <w:szCs w:val="20"/>
      <w:lang w:eastAsia="zh-CN"/>
    </w:rPr>
  </w:style>
  <w:style w:type="character" w:customStyle="1" w:styleId="CharChar2">
    <w:name w:val="Char Char2"/>
    <w:autoRedefine/>
    <w:qFormat/>
    <w:rPr>
      <w:rFonts w:ascii="Arial" w:hAnsi="Arial"/>
      <w:sz w:val="32"/>
      <w:lang w:val="en-GB" w:eastAsia="en-US" w:bidi="ar-SA"/>
    </w:rPr>
  </w:style>
  <w:style w:type="paragraph" w:styleId="af8">
    <w:name w:val="List Paragraph"/>
    <w:basedOn w:val="a0"/>
    <w:link w:val="af9"/>
    <w:autoRedefine/>
    <w:uiPriority w:val="99"/>
    <w:qFormat/>
    <w:pPr>
      <w:ind w:left="720"/>
    </w:pPr>
    <w:rPr>
      <w:rFonts w:ascii="Calibri" w:eastAsia="Calibri" w:hAnsi="Calibri"/>
      <w:sz w:val="22"/>
      <w:szCs w:val="22"/>
    </w:rPr>
  </w:style>
  <w:style w:type="character" w:customStyle="1" w:styleId="a5">
    <w:name w:val="题注 字符"/>
    <w:link w:val="a4"/>
    <w:autoRedefine/>
    <w:uiPriority w:val="99"/>
    <w:qFormat/>
    <w:rPr>
      <w:rFonts w:ascii="Times New Roman" w:eastAsia="宋体" w:hAnsi="Times New Roman" w:cs="Times New Roman"/>
      <w:sz w:val="21"/>
      <w:szCs w:val="21"/>
      <w:lang w:val="en-GB" w:eastAsia="en-US"/>
    </w:rPr>
  </w:style>
  <w:style w:type="character" w:customStyle="1" w:styleId="af9">
    <w:name w:val="列表段落 字符"/>
    <w:link w:val="af8"/>
    <w:autoRedefine/>
    <w:uiPriority w:val="99"/>
    <w:qFormat/>
    <w:locked/>
    <w:rPr>
      <w:rFonts w:ascii="Calibri" w:eastAsia="Calibri" w:hAnsi="Calibri" w:cs="Times New Roman"/>
      <w:lang w:eastAsia="en-US"/>
    </w:rPr>
  </w:style>
  <w:style w:type="character" w:customStyle="1" w:styleId="ac">
    <w:name w:val="批注框文本 字符"/>
    <w:basedOn w:val="a1"/>
    <w:link w:val="ab"/>
    <w:autoRedefine/>
    <w:uiPriority w:val="99"/>
    <w:semiHidden/>
    <w:qFormat/>
    <w:rPr>
      <w:rFonts w:ascii="Times New Roman" w:eastAsia="宋体" w:hAnsi="Times New Roman" w:cs="Times New Roman"/>
      <w:sz w:val="18"/>
      <w:szCs w:val="18"/>
      <w:lang w:val="en-GB" w:eastAsia="en-US"/>
    </w:rPr>
  </w:style>
  <w:style w:type="character" w:customStyle="1" w:styleId="a8">
    <w:name w:val="批注文字 字符"/>
    <w:basedOn w:val="a1"/>
    <w:link w:val="a7"/>
    <w:autoRedefine/>
    <w:qFormat/>
    <w:rPr>
      <w:rFonts w:ascii="Times New Roman" w:eastAsia="宋体" w:hAnsi="Times New Roman" w:cs="Times New Roman"/>
      <w:sz w:val="20"/>
      <w:szCs w:val="20"/>
      <w:lang w:val="en-GB" w:eastAsia="en-US"/>
    </w:rPr>
  </w:style>
  <w:style w:type="character" w:customStyle="1" w:styleId="af4">
    <w:name w:val="批注主题 字符"/>
    <w:basedOn w:val="a8"/>
    <w:link w:val="af3"/>
    <w:autoRedefine/>
    <w:uiPriority w:val="99"/>
    <w:semiHidden/>
    <w:qFormat/>
    <w:rPr>
      <w:rFonts w:ascii="Times New Roman" w:eastAsia="宋体" w:hAnsi="Times New Roman" w:cs="Times New Roman"/>
      <w:b/>
      <w:bCs/>
      <w:sz w:val="20"/>
      <w:szCs w:val="20"/>
      <w:lang w:val="en-GB" w:eastAsia="en-US"/>
    </w:rPr>
  </w:style>
  <w:style w:type="paragraph" w:customStyle="1" w:styleId="TAH">
    <w:name w:val="TAH"/>
    <w:basedOn w:val="TAC"/>
    <w:link w:val="TAHCar"/>
    <w:autoRedefine/>
    <w:qFormat/>
    <w:rPr>
      <w:b/>
    </w:rPr>
  </w:style>
  <w:style w:type="paragraph" w:customStyle="1" w:styleId="TAC">
    <w:name w:val="TAC"/>
    <w:basedOn w:val="a0"/>
    <w:link w:val="TACChar"/>
    <w:autoRedefine/>
    <w:qFormat/>
    <w:pPr>
      <w:keepNext/>
      <w:keepLines/>
      <w:jc w:val="center"/>
    </w:pPr>
    <w:rPr>
      <w:rFonts w:ascii="Arial" w:eastAsia="Malgun Gothic" w:hAnsi="Arial"/>
      <w:sz w:val="18"/>
      <w:szCs w:val="20"/>
      <w:lang w:val="en-GB"/>
    </w:rPr>
  </w:style>
  <w:style w:type="paragraph" w:customStyle="1" w:styleId="TH">
    <w:name w:val="TH"/>
    <w:basedOn w:val="a0"/>
    <w:link w:val="THChar"/>
    <w:autoRedefine/>
    <w:qFormat/>
    <w:pPr>
      <w:keepNext/>
      <w:keepLines/>
      <w:spacing w:before="60" w:after="180"/>
      <w:jc w:val="center"/>
    </w:pPr>
    <w:rPr>
      <w:rFonts w:ascii="Arial" w:eastAsia="Malgun Gothic" w:hAnsi="Arial"/>
      <w:b/>
      <w:sz w:val="20"/>
      <w:szCs w:val="20"/>
      <w:lang w:val="en-GB"/>
    </w:rPr>
  </w:style>
  <w:style w:type="character" w:customStyle="1" w:styleId="THChar">
    <w:name w:val="TH Char"/>
    <w:link w:val="TH"/>
    <w:autoRedefine/>
    <w:qFormat/>
    <w:rPr>
      <w:rFonts w:ascii="Arial" w:eastAsia="Malgun Gothic" w:hAnsi="Arial" w:cs="Times New Roman"/>
      <w:b/>
      <w:sz w:val="20"/>
      <w:szCs w:val="20"/>
      <w:lang w:val="en-GB" w:eastAsia="en-US"/>
    </w:rPr>
  </w:style>
  <w:style w:type="character" w:customStyle="1" w:styleId="TACChar">
    <w:name w:val="TAC Char"/>
    <w:link w:val="TAC"/>
    <w:autoRedefine/>
    <w:qFormat/>
    <w:rPr>
      <w:rFonts w:ascii="Arial" w:eastAsia="Malgun Gothic" w:hAnsi="Arial" w:cs="Times New Roman"/>
      <w:sz w:val="18"/>
      <w:szCs w:val="20"/>
      <w:lang w:val="en-GB" w:eastAsia="en-US"/>
    </w:rPr>
  </w:style>
  <w:style w:type="character" w:customStyle="1" w:styleId="TAHCar">
    <w:name w:val="TAH Car"/>
    <w:link w:val="TAH"/>
    <w:autoRedefine/>
    <w:qFormat/>
    <w:rPr>
      <w:rFonts w:ascii="Arial" w:eastAsia="Malgun Gothic" w:hAnsi="Arial" w:cs="Times New Roman"/>
      <w:b/>
      <w:sz w:val="18"/>
      <w:szCs w:val="20"/>
      <w:lang w:val="en-GB" w:eastAsia="en-US"/>
    </w:rPr>
  </w:style>
  <w:style w:type="paragraph" w:customStyle="1" w:styleId="B1">
    <w:name w:val="B1"/>
    <w:basedOn w:val="af1"/>
    <w:link w:val="B1Char1"/>
    <w:autoRedefine/>
    <w:qFormat/>
    <w:pPr>
      <w:overflowPunct/>
      <w:autoSpaceDE/>
      <w:autoSpaceDN/>
      <w:adjustRightInd/>
      <w:spacing w:after="180"/>
      <w:ind w:left="568" w:hanging="284"/>
      <w:contextualSpacing w:val="0"/>
      <w:textAlignment w:val="auto"/>
    </w:pPr>
    <w:rPr>
      <w:rFonts w:eastAsia="Times New Roman"/>
    </w:rPr>
  </w:style>
  <w:style w:type="character" w:customStyle="1" w:styleId="B1Char1">
    <w:name w:val="B1 Char1"/>
    <w:link w:val="B1"/>
    <w:autoRedefine/>
    <w:qFormat/>
    <w:rPr>
      <w:rFonts w:ascii="Times New Roman" w:eastAsia="Times New Roman" w:hAnsi="Times New Roman" w:cs="Times New Roman"/>
      <w:sz w:val="20"/>
      <w:szCs w:val="20"/>
      <w:lang w:val="en-GB" w:eastAsia="en-US"/>
    </w:rPr>
  </w:style>
  <w:style w:type="paragraph" w:customStyle="1" w:styleId="EQ">
    <w:name w:val="EQ"/>
    <w:basedOn w:val="a0"/>
    <w:next w:val="a0"/>
    <w:autoRedefine/>
    <w:qFormat/>
    <w:pPr>
      <w:keepLines/>
      <w:tabs>
        <w:tab w:val="center" w:pos="4536"/>
        <w:tab w:val="right" w:pos="9639"/>
      </w:tabs>
      <w:spacing w:after="180"/>
    </w:pPr>
    <w:rPr>
      <w:rFonts w:eastAsia="Malgun Gothic"/>
      <w:sz w:val="20"/>
      <w:szCs w:val="20"/>
      <w:lang w:val="en-GB"/>
    </w:rPr>
  </w:style>
  <w:style w:type="paragraph" w:customStyle="1" w:styleId="TF">
    <w:name w:val="TF"/>
    <w:basedOn w:val="TH"/>
    <w:autoRedefine/>
    <w:qFormat/>
    <w:pPr>
      <w:keepNext w:val="0"/>
      <w:spacing w:before="0" w:after="240"/>
    </w:pPr>
  </w:style>
  <w:style w:type="paragraph" w:customStyle="1" w:styleId="TAL">
    <w:name w:val="TAL"/>
    <w:basedOn w:val="a0"/>
    <w:link w:val="TALChar"/>
    <w:autoRedefine/>
    <w:qFormat/>
    <w:pPr>
      <w:keepNext/>
      <w:keepLines/>
    </w:pPr>
    <w:rPr>
      <w:rFonts w:ascii="Arial" w:hAnsi="Arial"/>
      <w:sz w:val="18"/>
      <w:szCs w:val="20"/>
      <w:lang w:val="en-GB"/>
    </w:rPr>
  </w:style>
  <w:style w:type="paragraph" w:customStyle="1" w:styleId="TAN">
    <w:name w:val="TAN"/>
    <w:basedOn w:val="TAL"/>
    <w:link w:val="TANChar"/>
    <w:autoRedefine/>
    <w:qFormat/>
    <w:pPr>
      <w:ind w:left="851" w:hanging="851"/>
    </w:pPr>
  </w:style>
  <w:style w:type="character" w:customStyle="1" w:styleId="TALChar">
    <w:name w:val="TAL Char"/>
    <w:link w:val="TAL"/>
    <w:autoRedefine/>
    <w:qFormat/>
    <w:rPr>
      <w:rFonts w:ascii="Arial" w:eastAsia="Times New Roman" w:hAnsi="Arial" w:cs="Times New Roman"/>
      <w:sz w:val="18"/>
      <w:szCs w:val="20"/>
      <w:lang w:val="en-GB" w:eastAsia="en-US"/>
    </w:rPr>
  </w:style>
  <w:style w:type="character" w:customStyle="1" w:styleId="TANChar">
    <w:name w:val="TAN Char"/>
    <w:link w:val="TAN"/>
    <w:autoRedefine/>
    <w:qFormat/>
    <w:locked/>
    <w:rPr>
      <w:rFonts w:ascii="Arial" w:eastAsia="Times New Roman" w:hAnsi="Arial" w:cs="Times New Roman"/>
      <w:sz w:val="18"/>
      <w:szCs w:val="20"/>
      <w:lang w:val="en-GB" w:eastAsia="en-US"/>
    </w:rPr>
  </w:style>
  <w:style w:type="paragraph" w:customStyle="1" w:styleId="NO">
    <w:name w:val="NO"/>
    <w:basedOn w:val="a0"/>
    <w:autoRedefine/>
    <w:qFormat/>
    <w:pPr>
      <w:keepLines/>
      <w:overflowPunct w:val="0"/>
      <w:autoSpaceDE w:val="0"/>
      <w:autoSpaceDN w:val="0"/>
      <w:adjustRightInd w:val="0"/>
      <w:spacing w:after="180"/>
      <w:ind w:left="1135" w:hanging="851"/>
      <w:textAlignment w:val="baseline"/>
    </w:pPr>
    <w:rPr>
      <w:sz w:val="20"/>
      <w:szCs w:val="20"/>
      <w:lang w:val="en-GB" w:eastAsia="en-GB"/>
    </w:rPr>
  </w:style>
  <w:style w:type="paragraph" w:customStyle="1" w:styleId="B2">
    <w:name w:val="B2"/>
    <w:basedOn w:val="22"/>
    <w:autoRedefine/>
    <w:qFormat/>
    <w:pPr>
      <w:overflowPunct/>
      <w:autoSpaceDE/>
      <w:autoSpaceDN/>
      <w:adjustRightInd/>
      <w:spacing w:after="180"/>
      <w:ind w:left="851" w:hanging="284"/>
      <w:contextualSpacing w:val="0"/>
      <w:textAlignment w:val="auto"/>
    </w:pPr>
    <w:rPr>
      <w:rFonts w:eastAsia="Times New Roman"/>
    </w:rPr>
  </w:style>
  <w:style w:type="character" w:customStyle="1" w:styleId="normaltextrun">
    <w:name w:val="normaltextrun"/>
    <w:autoRedefine/>
    <w:qFormat/>
  </w:style>
  <w:style w:type="character" w:customStyle="1" w:styleId="spellingerror">
    <w:name w:val="spellingerror"/>
    <w:autoRedefine/>
    <w:qFormat/>
  </w:style>
  <w:style w:type="character" w:customStyle="1" w:styleId="af0">
    <w:name w:val="页眉 字符"/>
    <w:basedOn w:val="a1"/>
    <w:link w:val="af"/>
    <w:autoRedefine/>
    <w:uiPriority w:val="99"/>
    <w:qFormat/>
    <w:rPr>
      <w:rFonts w:ascii="Times New Roman" w:eastAsia="宋体" w:hAnsi="Times New Roman" w:cs="Times New Roman"/>
      <w:sz w:val="18"/>
      <w:szCs w:val="18"/>
      <w:lang w:val="en-GB" w:eastAsia="en-US"/>
    </w:rPr>
  </w:style>
  <w:style w:type="character" w:customStyle="1" w:styleId="ae">
    <w:name w:val="页脚 字符"/>
    <w:basedOn w:val="a1"/>
    <w:link w:val="ad"/>
    <w:autoRedefine/>
    <w:uiPriority w:val="99"/>
    <w:qFormat/>
    <w:rPr>
      <w:rFonts w:ascii="Times New Roman" w:eastAsia="宋体" w:hAnsi="Times New Roman" w:cs="Times New Roman"/>
      <w:sz w:val="18"/>
      <w:szCs w:val="18"/>
      <w:lang w:val="en-GB" w:eastAsia="en-US"/>
    </w:rPr>
  </w:style>
  <w:style w:type="paragraph" w:customStyle="1" w:styleId="11">
    <w:name w:val="修订1"/>
    <w:autoRedefine/>
    <w:hidden/>
    <w:uiPriority w:val="99"/>
    <w:semiHidden/>
    <w:qFormat/>
    <w:rPr>
      <w:lang w:val="en-GB" w:eastAsia="en-US"/>
    </w:rPr>
  </w:style>
  <w:style w:type="paragraph" w:customStyle="1" w:styleId="3GPPAgreements">
    <w:name w:val="3GPP Agreements"/>
    <w:basedOn w:val="a6"/>
    <w:link w:val="3GPPAgreementsChar"/>
    <w:autoRedefine/>
    <w:qFormat/>
    <w:pPr>
      <w:spacing w:before="60" w:after="60"/>
      <w:contextualSpacing w:val="0"/>
    </w:pPr>
    <w:rPr>
      <w:sz w:val="22"/>
      <w:lang w:val="en-US" w:eastAsia="zh-CN"/>
    </w:rPr>
  </w:style>
  <w:style w:type="character" w:customStyle="1" w:styleId="3GPPAgreementsChar">
    <w:name w:val="3GPP Agreements Char"/>
    <w:link w:val="3GPPAgreements"/>
    <w:autoRedefine/>
    <w:qFormat/>
    <w:rPr>
      <w:rFonts w:ascii="Times New Roman" w:eastAsia="宋体" w:hAnsi="Times New Roman" w:cs="Times New Roman"/>
      <w:szCs w:val="20"/>
    </w:rPr>
  </w:style>
  <w:style w:type="character" w:styleId="afa">
    <w:name w:val="Placeholder Text"/>
    <w:basedOn w:val="a1"/>
    <w:autoRedefine/>
    <w:uiPriority w:val="99"/>
    <w:semiHidden/>
    <w:qFormat/>
    <w:rPr>
      <w:color w:val="808080"/>
    </w:rPr>
  </w:style>
  <w:style w:type="character" w:customStyle="1" w:styleId="aa">
    <w:name w:val="正文文本 字符"/>
    <w:basedOn w:val="a1"/>
    <w:link w:val="a9"/>
    <w:autoRedefine/>
    <w:qFormat/>
    <w:rPr>
      <w:rFonts w:eastAsia="Times New Roman"/>
      <w:lang w:eastAsia="en-US"/>
    </w:rPr>
  </w:style>
  <w:style w:type="paragraph" w:customStyle="1" w:styleId="N1">
    <w:name w:val="N1"/>
    <w:basedOn w:val="a0"/>
    <w:link w:val="N1Char"/>
    <w:autoRedefine/>
    <w:qFormat/>
    <w:pPr>
      <w:ind w:left="634"/>
    </w:pPr>
    <w:rPr>
      <w:rFonts w:asciiTheme="minorHAnsi" w:eastAsiaTheme="minorEastAsia" w:hAnsiTheme="minorHAnsi" w:cstheme="minorHAnsi"/>
      <w:sz w:val="22"/>
      <w:szCs w:val="22"/>
      <w:lang w:eastAsia="ko-KR" w:bidi="hi-IN"/>
    </w:rPr>
  </w:style>
  <w:style w:type="character" w:customStyle="1" w:styleId="N1Char">
    <w:name w:val="N1 Char"/>
    <w:basedOn w:val="a1"/>
    <w:link w:val="N1"/>
    <w:autoRedefine/>
    <w:qFormat/>
    <w:rPr>
      <w:rFonts w:cstheme="minorHAnsi"/>
      <w:lang w:eastAsia="ko-KR" w:bidi="hi-IN"/>
    </w:rPr>
  </w:style>
  <w:style w:type="paragraph" w:customStyle="1" w:styleId="a">
    <w:name w:val="Ссылки"/>
    <w:basedOn w:val="a9"/>
    <w:autoRedefine/>
    <w:qFormat/>
    <w:pPr>
      <w:numPr>
        <w:numId w:val="4"/>
      </w:numPr>
      <w:spacing w:line="360" w:lineRule="auto"/>
      <w:ind w:left="0" w:firstLine="0"/>
    </w:pPr>
    <w:rPr>
      <w:rFonts w:eastAsia="MS Mincho"/>
      <w:sz w:val="24"/>
      <w:szCs w:val="24"/>
      <w:lang w:val="ru-RU" w:eastAsia="ja-JP" w:bidi="he-IL"/>
    </w:rPr>
  </w:style>
  <w:style w:type="paragraph" w:customStyle="1" w:styleId="IEEEStdsRegularTableCaption">
    <w:name w:val="IEEEStds Regular Table Caption"/>
    <w:basedOn w:val="a0"/>
    <w:next w:val="a0"/>
    <w:autoRedefine/>
    <w:qFormat/>
    <w:pPr>
      <w:keepNext/>
      <w:keepLines/>
      <w:numPr>
        <w:numId w:val="5"/>
      </w:numPr>
      <w:tabs>
        <w:tab w:val="clear" w:pos="1080"/>
        <w:tab w:val="left" w:pos="360"/>
        <w:tab w:val="left" w:pos="432"/>
        <w:tab w:val="left" w:pos="504"/>
      </w:tabs>
      <w:suppressAutoHyphens/>
      <w:spacing w:before="120" w:after="120"/>
      <w:jc w:val="center"/>
    </w:pPr>
    <w:rPr>
      <w:rFonts w:ascii="Arial" w:hAnsi="Arial"/>
      <w:b/>
      <w:sz w:val="20"/>
      <w:szCs w:val="20"/>
      <w:lang w:eastAsia="ja-JP"/>
    </w:rPr>
  </w:style>
  <w:style w:type="character" w:customStyle="1" w:styleId="TAHChar">
    <w:name w:val="TAH Char"/>
    <w:autoRedefine/>
    <w:qFormat/>
    <w:rPr>
      <w:rFonts w:ascii="Arial" w:hAnsi="Arial"/>
      <w:b/>
      <w:sz w:val="18"/>
    </w:rPr>
  </w:style>
  <w:style w:type="paragraph" w:customStyle="1" w:styleId="MTDisplayEquation">
    <w:name w:val="MTDisplayEquation"/>
    <w:basedOn w:val="a0"/>
    <w:next w:val="a0"/>
    <w:link w:val="MTDisplayEquationChar"/>
    <w:autoRedefine/>
    <w:qFormat/>
    <w:pPr>
      <w:tabs>
        <w:tab w:val="center" w:pos="5000"/>
        <w:tab w:val="right" w:pos="9980"/>
      </w:tabs>
      <w:overflowPunct w:val="0"/>
      <w:autoSpaceDE w:val="0"/>
      <w:autoSpaceDN w:val="0"/>
      <w:adjustRightInd w:val="0"/>
      <w:spacing w:after="120"/>
      <w:textAlignment w:val="baseline"/>
    </w:pPr>
    <w:rPr>
      <w:rFonts w:eastAsia="宋体"/>
      <w:sz w:val="20"/>
      <w:szCs w:val="20"/>
      <w:lang w:val="en-GB"/>
    </w:rPr>
  </w:style>
  <w:style w:type="character" w:customStyle="1" w:styleId="MTDisplayEquationChar">
    <w:name w:val="MTDisplayEquation Char"/>
    <w:basedOn w:val="a1"/>
    <w:link w:val="MTDisplayEquation"/>
    <w:autoRedefine/>
    <w:qFormat/>
    <w:rPr>
      <w:rFonts w:ascii="Times New Roman" w:eastAsia="宋体" w:hAnsi="Times New Roman" w:cs="Times New Roman"/>
      <w:sz w:val="20"/>
      <w:szCs w:val="20"/>
      <w:lang w:val="en-GB" w:eastAsia="en-US"/>
    </w:rPr>
  </w:style>
  <w:style w:type="table" w:customStyle="1" w:styleId="TableGrid1">
    <w:name w:val="Table Grid1"/>
    <w:basedOn w:val="a2"/>
    <w:autoRedefine/>
    <w:uiPriority w:val="3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他1"/>
    <w:basedOn w:val="a1"/>
    <w:autoRedefine/>
    <w:uiPriority w:val="99"/>
    <w:unhideWhenUsed/>
    <w:qFormat/>
    <w:rPr>
      <w:color w:val="2B579A"/>
      <w:shd w:val="clear" w:color="auto" w:fill="E1DFDD"/>
    </w:rPr>
  </w:style>
  <w:style w:type="character" w:customStyle="1" w:styleId="fontstyle01">
    <w:name w:val="fontstyle01"/>
    <w:basedOn w:val="a1"/>
    <w:autoRedefine/>
    <w:qFormat/>
    <w:rPr>
      <w:rFonts w:ascii="TimesNewRomanPSMT" w:hAnsi="TimesNewRomanPSMT" w:hint="default"/>
      <w:color w:val="000000"/>
      <w:sz w:val="20"/>
      <w:szCs w:val="20"/>
    </w:rPr>
  </w:style>
  <w:style w:type="paragraph" w:customStyle="1" w:styleId="13">
    <w:name w:val="列表段落1"/>
    <w:basedOn w:val="a0"/>
    <w:autoRedefine/>
    <w:qFormat/>
    <w:pPr>
      <w:spacing w:before="100" w:beforeAutospacing="1" w:afterLines="50"/>
      <w:ind w:leftChars="400" w:left="840"/>
    </w:pPr>
    <w:rPr>
      <w:rFonts w:ascii="Times" w:eastAsia="Batang" w:hAnsi="Times"/>
      <w:lang w:eastAsia="zh-CN"/>
    </w:rPr>
  </w:style>
  <w:style w:type="paragraph" w:customStyle="1" w:styleId="proposal">
    <w:name w:val="proposal"/>
    <w:basedOn w:val="a0"/>
    <w:link w:val="proposal0"/>
    <w:autoRedefine/>
    <w:qFormat/>
    <w:pPr>
      <w:spacing w:beforeLines="50" w:before="50" w:afterLines="100" w:after="100"/>
      <w:contextualSpacing/>
    </w:pPr>
    <w:rPr>
      <w:b/>
      <w:bCs/>
      <w:i/>
      <w:iCs/>
      <w:sz w:val="22"/>
      <w:szCs w:val="22"/>
    </w:rPr>
  </w:style>
  <w:style w:type="character" w:customStyle="1" w:styleId="proposal0">
    <w:name w:val="proposal 字符"/>
    <w:basedOn w:val="a1"/>
    <w:link w:val="proposal"/>
    <w:autoRedefine/>
    <w:qFormat/>
    <w:rPr>
      <w:rFonts w:ascii="Times New Roman" w:eastAsia="Times New Roman" w:hAnsi="Times New Roman" w:cs="Times New Roman"/>
      <w:b/>
      <w:bCs/>
      <w:i/>
      <w:iCs/>
      <w:sz w:val="22"/>
      <w:szCs w:val="22"/>
      <w:lang w:eastAsia="en-US"/>
    </w:rPr>
  </w:style>
  <w:style w:type="paragraph" w:customStyle="1" w:styleId="23">
    <w:name w:val="列表段落2"/>
    <w:basedOn w:val="a0"/>
    <w:autoRedefine/>
    <w:qFormat/>
    <w:pPr>
      <w:spacing w:before="100" w:beforeAutospacing="1" w:afterLines="50"/>
      <w:ind w:leftChars="400" w:left="840"/>
    </w:pPr>
    <w:rPr>
      <w:rFonts w:ascii="Times" w:eastAsia="Batang" w:hAnsi="Times"/>
      <w:lang w:eastAsia="zh-CN"/>
    </w:rPr>
  </w:style>
  <w:style w:type="character" w:customStyle="1" w:styleId="15">
    <w:name w:val="15"/>
    <w:basedOn w:val="a1"/>
    <w:autoRedefine/>
    <w:qFormat/>
    <w:rPr>
      <w:rFonts w:ascii="Times New Roman" w:hAnsi="Times New Roman" w:cs="Times New Roman" w:hint="default"/>
      <w:sz w:val="21"/>
      <w:szCs w:val="21"/>
    </w:rPr>
  </w:style>
  <w:style w:type="paragraph" w:customStyle="1" w:styleId="14">
    <w:name w:val="正文1"/>
    <w:autoRedefine/>
    <w:qFormat/>
    <w:pPr>
      <w:jc w:val="both"/>
    </w:pPr>
    <w:rPr>
      <w:kern w:val="2"/>
      <w:sz w:val="21"/>
      <w:szCs w:val="21"/>
    </w:rPr>
  </w:style>
  <w:style w:type="paragraph" w:customStyle="1" w:styleId="31">
    <w:name w:val="列表段落3"/>
    <w:basedOn w:val="a0"/>
    <w:autoRedefine/>
    <w:qFormat/>
    <w:pPr>
      <w:autoSpaceDE w:val="0"/>
      <w:spacing w:before="100" w:beforeAutospacing="1"/>
      <w:ind w:leftChars="400" w:left="840" w:hanging="1440"/>
    </w:pPr>
    <w:rPr>
      <w:rFonts w:ascii="Times" w:eastAsia="Batang" w:hAnsi="Times"/>
      <w:sz w:val="20"/>
      <w:szCs w:val="20"/>
      <w:lang w:eastAsia="zh-CN"/>
    </w:rPr>
  </w:style>
  <w:style w:type="paragraph" w:customStyle="1" w:styleId="Doc-text2">
    <w:name w:val="Doc-text2"/>
    <w:basedOn w:val="a0"/>
    <w:autoRedefine/>
    <w:qFormat/>
    <w:pPr>
      <w:tabs>
        <w:tab w:val="left" w:pos="1622"/>
      </w:tabs>
      <w:ind w:left="1622" w:hanging="363"/>
    </w:pPr>
  </w:style>
  <w:style w:type="paragraph" w:customStyle="1" w:styleId="Default">
    <w:name w:val="Default"/>
    <w:autoRedefine/>
    <w:qFormat/>
    <w:pPr>
      <w:widowControl w:val="0"/>
      <w:autoSpaceDE w:val="0"/>
      <w:autoSpaceDN w:val="0"/>
      <w:adjustRightInd w:val="0"/>
    </w:pPr>
    <w:rPr>
      <w:rFonts w:ascii="Calibri" w:hAnsi="Calibri" w:cs="Calibri"/>
      <w:color w:val="000000"/>
      <w:sz w:val="24"/>
      <w:szCs w:val="24"/>
    </w:rPr>
  </w:style>
  <w:style w:type="paragraph" w:customStyle="1" w:styleId="24">
    <w:name w:val="修订2"/>
    <w:autoRedefine/>
    <w:hidden/>
    <w:uiPriority w:val="99"/>
    <w:unhideWhenUsed/>
    <w:qFormat/>
    <w:rPr>
      <w:rFonts w:eastAsia="Times New Roman"/>
      <w:sz w:val="24"/>
      <w:szCs w:val="24"/>
      <w:lang w:eastAsia="en-US"/>
    </w:rPr>
  </w:style>
  <w:style w:type="paragraph" w:customStyle="1" w:styleId="41">
    <w:name w:val="列表段落4"/>
    <w:basedOn w:val="a0"/>
    <w:autoRedefine/>
    <w:qFormat/>
    <w:pPr>
      <w:spacing w:before="100" w:beforeAutospacing="1" w:after="100" w:afterAutospacing="1" w:line="360" w:lineRule="auto"/>
      <w:ind w:left="644" w:hanging="360"/>
    </w:pPr>
    <w:rPr>
      <w:rFonts w:ascii="Calibri" w:eastAsia="宋体" w:hAnsi="Calibri" w:cs="Arial"/>
      <w:sz w:val="22"/>
      <w:szCs w:val="22"/>
      <w:lang w:eastAsia="zh-CN"/>
    </w:rPr>
  </w:style>
  <w:style w:type="paragraph" w:customStyle="1" w:styleId="25">
    <w:name w:val="正文2"/>
    <w:autoRedefine/>
    <w:qFormat/>
    <w:pPr>
      <w:jc w:val="both"/>
    </w:pPr>
    <w:rPr>
      <w:rFonts w:ascii="等线" w:hAnsi="等线" w:cs="宋体"/>
      <w:kern w:val="2"/>
      <w:sz w:val="21"/>
      <w:szCs w:val="21"/>
    </w:rPr>
  </w:style>
  <w:style w:type="paragraph" w:customStyle="1" w:styleId="ZTE-Observation-2021">
    <w:name w:val="!ZTE-Observation-2021"/>
    <w:basedOn w:val="a0"/>
    <w:autoRedefine/>
    <w:qFormat/>
    <w:pPr>
      <w:numPr>
        <w:numId w:val="6"/>
      </w:numPr>
      <w:snapToGrid w:val="0"/>
      <w:spacing w:beforeLines="30" w:before="30" w:afterLines="30" w:after="30" w:line="288" w:lineRule="auto"/>
      <w:ind w:left="0" w:firstLine="0"/>
      <w:textAlignment w:val="center"/>
    </w:pPr>
    <w:rPr>
      <w:rFonts w:eastAsiaTheme="minorEastAsia" w:cs="宋体"/>
      <w:b/>
      <w:bCs/>
      <w:i/>
      <w:iCs/>
      <w:lang w:val="en-GB"/>
    </w:rPr>
  </w:style>
  <w:style w:type="paragraph" w:customStyle="1" w:styleId="ListParagraph">
    <w:name w:val="List Paragraph"/>
    <w:basedOn w:val="a0"/>
    <w:rsid w:val="00676FE7"/>
    <w:pPr>
      <w:spacing w:beforeLines="50" w:afterLines="50"/>
      <w:ind w:left="860" w:hanging="440"/>
    </w:pPr>
    <w:rPr>
      <w:rFonts w:eastAsia="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3872556">
      <w:bodyDiv w:val="1"/>
      <w:marLeft w:val="0"/>
      <w:marRight w:val="0"/>
      <w:marTop w:val="0"/>
      <w:marBottom w:val="0"/>
      <w:divBdr>
        <w:top w:val="none" w:sz="0" w:space="0" w:color="auto"/>
        <w:left w:val="none" w:sz="0" w:space="0" w:color="auto"/>
        <w:bottom w:val="none" w:sz="0" w:space="0" w:color="auto"/>
        <w:right w:val="none" w:sz="0" w:space="0" w:color="auto"/>
      </w:divBdr>
    </w:div>
    <w:div w:id="654263153">
      <w:bodyDiv w:val="1"/>
      <w:marLeft w:val="0"/>
      <w:marRight w:val="0"/>
      <w:marTop w:val="0"/>
      <w:marBottom w:val="0"/>
      <w:divBdr>
        <w:top w:val="none" w:sz="0" w:space="0" w:color="auto"/>
        <w:left w:val="none" w:sz="0" w:space="0" w:color="auto"/>
        <w:bottom w:val="none" w:sz="0" w:space="0" w:color="auto"/>
        <w:right w:val="none" w:sz="0" w:space="0" w:color="auto"/>
      </w:divBdr>
    </w:div>
    <w:div w:id="724184658">
      <w:bodyDiv w:val="1"/>
      <w:marLeft w:val="0"/>
      <w:marRight w:val="0"/>
      <w:marTop w:val="0"/>
      <w:marBottom w:val="0"/>
      <w:divBdr>
        <w:top w:val="none" w:sz="0" w:space="0" w:color="auto"/>
        <w:left w:val="none" w:sz="0" w:space="0" w:color="auto"/>
        <w:bottom w:val="none" w:sz="0" w:space="0" w:color="auto"/>
        <w:right w:val="none" w:sz="0" w:space="0" w:color="auto"/>
      </w:divBdr>
    </w:div>
    <w:div w:id="801000603">
      <w:bodyDiv w:val="1"/>
      <w:marLeft w:val="0"/>
      <w:marRight w:val="0"/>
      <w:marTop w:val="0"/>
      <w:marBottom w:val="0"/>
      <w:divBdr>
        <w:top w:val="none" w:sz="0" w:space="0" w:color="auto"/>
        <w:left w:val="none" w:sz="0" w:space="0" w:color="auto"/>
        <w:bottom w:val="none" w:sz="0" w:space="0" w:color="auto"/>
        <w:right w:val="none" w:sz="0" w:space="0" w:color="auto"/>
      </w:divBdr>
    </w:div>
    <w:div w:id="1441221789">
      <w:bodyDiv w:val="1"/>
      <w:marLeft w:val="0"/>
      <w:marRight w:val="0"/>
      <w:marTop w:val="0"/>
      <w:marBottom w:val="0"/>
      <w:divBdr>
        <w:top w:val="none" w:sz="0" w:space="0" w:color="auto"/>
        <w:left w:val="none" w:sz="0" w:space="0" w:color="auto"/>
        <w:bottom w:val="none" w:sz="0" w:space="0" w:color="auto"/>
        <w:right w:val="none" w:sz="0" w:space="0" w:color="auto"/>
      </w:divBdr>
    </w:div>
    <w:div w:id="1460950211">
      <w:bodyDiv w:val="1"/>
      <w:marLeft w:val="0"/>
      <w:marRight w:val="0"/>
      <w:marTop w:val="0"/>
      <w:marBottom w:val="0"/>
      <w:divBdr>
        <w:top w:val="none" w:sz="0" w:space="0" w:color="auto"/>
        <w:left w:val="none" w:sz="0" w:space="0" w:color="auto"/>
        <w:bottom w:val="none" w:sz="0" w:space="0" w:color="auto"/>
        <w:right w:val="none" w:sz="0" w:space="0" w:color="auto"/>
      </w:divBdr>
    </w:div>
    <w:div w:id="1810781599">
      <w:bodyDiv w:val="1"/>
      <w:marLeft w:val="0"/>
      <w:marRight w:val="0"/>
      <w:marTop w:val="0"/>
      <w:marBottom w:val="0"/>
      <w:divBdr>
        <w:top w:val="none" w:sz="0" w:space="0" w:color="auto"/>
        <w:left w:val="none" w:sz="0" w:space="0" w:color="auto"/>
        <w:bottom w:val="none" w:sz="0" w:space="0" w:color="auto"/>
        <w:right w:val="none" w:sz="0" w:space="0" w:color="auto"/>
      </w:divBdr>
    </w:div>
    <w:div w:id="1817604858">
      <w:bodyDiv w:val="1"/>
      <w:marLeft w:val="0"/>
      <w:marRight w:val="0"/>
      <w:marTop w:val="0"/>
      <w:marBottom w:val="0"/>
      <w:divBdr>
        <w:top w:val="none" w:sz="0" w:space="0" w:color="auto"/>
        <w:left w:val="none" w:sz="0" w:space="0" w:color="auto"/>
        <w:bottom w:val="none" w:sz="0" w:space="0" w:color="auto"/>
        <w:right w:val="none" w:sz="0" w:space="0" w:color="auto"/>
      </w:divBdr>
    </w:div>
    <w:div w:id="1873107537">
      <w:bodyDiv w:val="1"/>
      <w:marLeft w:val="0"/>
      <w:marRight w:val="0"/>
      <w:marTop w:val="0"/>
      <w:marBottom w:val="0"/>
      <w:divBdr>
        <w:top w:val="none" w:sz="0" w:space="0" w:color="auto"/>
        <w:left w:val="none" w:sz="0" w:space="0" w:color="auto"/>
        <w:bottom w:val="none" w:sz="0" w:space="0" w:color="auto"/>
        <w:right w:val="none" w:sz="0" w:space="0" w:color="auto"/>
      </w:divBdr>
    </w:div>
    <w:div w:id="189125795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361E33C89985864D9AA975E7D75E938A" ma:contentTypeVersion="14" ma:contentTypeDescription="Create a new document." ma:contentTypeScope="" ma:versionID="c00a72a34ab9fb608db3aff2f2a0852b">
  <xsd:schema xmlns:xsd="http://www.w3.org/2001/XMLSchema" xmlns:xs="http://www.w3.org/2001/XMLSchema" xmlns:p="http://schemas.microsoft.com/office/2006/metadata/properties" xmlns:ns2="49ad96b0-caf3-4f73-a41a-1bfb2e5a4f18" xmlns:ns3="a7bc6c04-a6f3-4b85-abcc-278c78dc556b" xmlns:ns4="55203b47-d1d7-4393-ae6d-8c2601aa5758" targetNamespace="http://schemas.microsoft.com/office/2006/metadata/properties" ma:root="true" ma:fieldsID="fbcbc7c2ef37a45bcade3293a8c75ef0" ns2:_="" ns3:_="" ns4:_="">
    <xsd:import namespace="49ad96b0-caf3-4f73-a41a-1bfb2e5a4f18"/>
    <xsd:import namespace="a7bc6c04-a6f3-4b85-abcc-278c78dc556b"/>
    <xsd:import namespace="55203b47-d1d7-4393-ae6d-8c2601aa575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ObjectDetectorVersions" minOccurs="0"/>
                <xsd:element ref="ns2:MediaLengthInSeconds" minOccurs="0"/>
                <xsd:element ref="ns2:lcf76f155ced4ddcb4097134ff3c332f" minOccurs="0"/>
                <xsd:element ref="ns3:TaxCatchAll" minOccurs="0"/>
                <xsd:element ref="ns4:SharedWithUsers" minOccurs="0"/>
                <xsd:element ref="ns4:SharedWithDetails" minOccurs="0"/>
                <xsd:element ref="ns2:MediaServiceOCR" minOccurs="0"/>
                <xsd:element ref="ns2:MediaServiceGenerationTime" minOccurs="0"/>
                <xsd:element ref="ns2:MediaServiceEventHashCode"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9ad96b0-caf3-4f73-a41a-1bfb2e5a4f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72a7515c-90a7-421b-ad67-16208a05513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7bc6c04-a6f3-4b85-abcc-278c78dc556b"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8b0b42a8-9b32-41c0-b0eb-2b6bf6f10bb6}" ma:internalName="TaxCatchAll" ma:showField="CatchAllData" ma:web="55203b47-d1d7-4393-ae6d-8c2601aa5758">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5203b47-d1d7-4393-ae6d-8c2601aa575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a7bc6c04-a6f3-4b85-abcc-278c78dc556b" xsi:nil="true"/>
    <lcf76f155ced4ddcb4097134ff3c332f xmlns="49ad96b0-caf3-4f73-a41a-1bfb2e5a4f18">
      <Terms xmlns="http://schemas.microsoft.com/office/infopath/2007/PartnerControls"/>
    </lcf76f155ced4ddcb4097134ff3c332f>
    <MediaLengthInSeconds xmlns="49ad96b0-caf3-4f73-a41a-1bfb2e5a4f18" xsi:nil="true"/>
  </documentManagement>
</p:properties>
</file>

<file path=customXml/itemProps1.xml><?xml version="1.0" encoding="utf-8"?>
<ds:datastoreItem xmlns:ds="http://schemas.openxmlformats.org/officeDocument/2006/customXml" ds:itemID="{E0CAD79D-F589-43C3-B6A9-9AFE8DEC19E3}">
  <ds:schemaRefs>
    <ds:schemaRef ds:uri="http://schemas.openxmlformats.org/officeDocument/2006/bibliography"/>
  </ds:schemaRefs>
</ds:datastoreItem>
</file>

<file path=customXml/itemProps2.xml><?xml version="1.0" encoding="utf-8"?>
<ds:datastoreItem xmlns:ds="http://schemas.openxmlformats.org/officeDocument/2006/customXml" ds:itemID="{C69EF45D-672C-481D-9801-4A6EB2D490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9ad96b0-caf3-4f73-a41a-1bfb2e5a4f18"/>
    <ds:schemaRef ds:uri="a7bc6c04-a6f3-4b85-abcc-278c78dc556b"/>
    <ds:schemaRef ds:uri="55203b47-d1d7-4393-ae6d-8c2601aa575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4EAB60F-4DCA-4A41-A696-4A16EB3281ED}">
  <ds:schemaRefs>
    <ds:schemaRef ds:uri="http://schemas.microsoft.com/sharepoint/v3/contenttype/forms"/>
  </ds:schemaRefs>
</ds:datastoreItem>
</file>

<file path=customXml/itemProps4.xml><?xml version="1.0" encoding="utf-8"?>
<ds:datastoreItem xmlns:ds="http://schemas.openxmlformats.org/officeDocument/2006/customXml" ds:itemID="{815793F9-5A5F-4451-9091-E357DB82382A}">
  <ds:schemaRefs>
    <ds:schemaRef ds:uri="http://schemas.microsoft.com/office/2006/metadata/properties"/>
    <ds:schemaRef ds:uri="http://schemas.microsoft.com/office/infopath/2007/PartnerControls"/>
    <ds:schemaRef ds:uri="a7bc6c04-a6f3-4b85-abcc-278c78dc556b"/>
    <ds:schemaRef ds:uri="49ad96b0-caf3-4f73-a41a-1bfb2e5a4f18"/>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2832</Words>
  <Characters>16313</Characters>
  <Application>Microsoft Office Word</Application>
  <DocSecurity>0</DocSecurity>
  <Lines>245</Lines>
  <Paragraphs>99</Paragraphs>
  <ScaleCrop>false</ScaleCrop>
  <Company/>
  <LinksUpToDate>false</LinksUpToDate>
  <CharactersWithSpaces>19105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m.qu</dc:creator>
  <cp:keywords>CTPClassification=CTP_NT</cp:keywords>
  <cp:lastModifiedBy>曲淼</cp:lastModifiedBy>
  <cp:revision>2</cp:revision>
  <dcterms:created xsi:type="dcterms:W3CDTF">2024-04-03T12:30:00Z</dcterms:created>
  <dcterms:modified xsi:type="dcterms:W3CDTF">2024-04-03T12:30:00Z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e6201bd6-7470-4d2f-8a78-5f88857d16ce</vt:lpwstr>
  </property>
  <property fmtid="{D5CDD505-2E9C-101B-9397-08002B2CF9AE}" pid="3" name="CTP_TimeStamp">
    <vt:lpwstr>2020-08-07 18:23:04Z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0x010100361E33C89985864D9AA975E7D75E938A</vt:lpwstr>
  </property>
  <property fmtid="{D5CDD505-2E9C-101B-9397-08002B2CF9AE}" pid="8" name="CTPClassification">
    <vt:lpwstr>CTP_NT</vt:lpwstr>
  </property>
  <property fmtid="{D5CDD505-2E9C-101B-9397-08002B2CF9AE}" pid="9" name="MediaServiceImageTags">
    <vt:lpwstr/>
  </property>
  <property fmtid="{D5CDD505-2E9C-101B-9397-08002B2CF9AE}" pid="10" name="MTWinEqns">
    <vt:bool>true</vt:bool>
  </property>
  <property fmtid="{D5CDD505-2E9C-101B-9397-08002B2CF9AE}" pid="11" name="Order">
    <vt:r8>4684500</vt:r8>
  </property>
  <property fmtid="{D5CDD505-2E9C-101B-9397-08002B2CF9AE}" pid="12" name="xd_Signature">
    <vt:bool>false</vt:bool>
  </property>
  <property fmtid="{D5CDD505-2E9C-101B-9397-08002B2CF9AE}" pid="13" name="xd_ProgID">
    <vt:lpwstr/>
  </property>
  <property fmtid="{D5CDD505-2E9C-101B-9397-08002B2CF9AE}" pid="14" name="ComplianceAssetId">
    <vt:lpwstr/>
  </property>
  <property fmtid="{D5CDD505-2E9C-101B-9397-08002B2CF9AE}" pid="15" name="TemplateUrl">
    <vt:lpwstr/>
  </property>
  <property fmtid="{D5CDD505-2E9C-101B-9397-08002B2CF9AE}" pid="16" name="_ExtendedDescription">
    <vt:lpwstr/>
  </property>
  <property fmtid="{D5CDD505-2E9C-101B-9397-08002B2CF9AE}" pid="17" name="TriggerFlowInfo">
    <vt:lpwstr/>
  </property>
  <property fmtid="{D5CDD505-2E9C-101B-9397-08002B2CF9AE}" pid="18" name="KSOProductBuildVer">
    <vt:lpwstr>2052-12.1.0.16417</vt:lpwstr>
  </property>
  <property fmtid="{D5CDD505-2E9C-101B-9397-08002B2CF9AE}" pid="19" name="ICV">
    <vt:lpwstr>0F81252579EE4B378FC494D6CEF45BF1_13</vt:lpwstr>
  </property>
  <property fmtid="{D5CDD505-2E9C-101B-9397-08002B2CF9AE}" pid="20" name="GrammarlyDocumentId">
    <vt:lpwstr>98087e4a0f4c862f3cdd76d35aa750ec40d81fbf96623f8e43a9d0e5f5d2f7ff</vt:lpwstr>
  </property>
</Properties>
</file>